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36" w:rsidRPr="00571256" w:rsidRDefault="00B36C36" w:rsidP="009F578C">
      <w:pPr>
        <w:jc w:val="center"/>
        <w:rPr>
          <w:b/>
          <w:sz w:val="32"/>
          <w:szCs w:val="32"/>
        </w:rPr>
      </w:pPr>
      <w:r w:rsidRPr="00571256">
        <w:rPr>
          <w:b/>
          <w:sz w:val="32"/>
          <w:szCs w:val="32"/>
        </w:rPr>
        <w:t>РЕГЛАМЕНТ</w:t>
      </w:r>
    </w:p>
    <w:p w:rsidR="00B36C36" w:rsidRPr="00571256" w:rsidRDefault="00B36C36" w:rsidP="0029046C">
      <w:pPr>
        <w:pStyle w:val="ae"/>
        <w:spacing w:line="264" w:lineRule="auto"/>
        <w:jc w:val="center"/>
        <w:rPr>
          <w:szCs w:val="28"/>
        </w:rPr>
      </w:pPr>
      <w:r w:rsidRPr="00571256">
        <w:rPr>
          <w:szCs w:val="28"/>
        </w:rPr>
        <w:t>(план-график мероприятий)</w:t>
      </w:r>
    </w:p>
    <w:p w:rsidR="00B36C36" w:rsidRPr="00571256" w:rsidRDefault="00B36C36" w:rsidP="0029046C">
      <w:pPr>
        <w:pStyle w:val="ae"/>
        <w:spacing w:line="264" w:lineRule="auto"/>
        <w:jc w:val="center"/>
        <w:rPr>
          <w:szCs w:val="28"/>
        </w:rPr>
      </w:pPr>
      <w:r w:rsidRPr="00571256">
        <w:rPr>
          <w:szCs w:val="28"/>
          <w:lang w:val="en-US"/>
        </w:rPr>
        <w:t>VIII</w:t>
      </w:r>
      <w:r w:rsidRPr="00571256">
        <w:rPr>
          <w:szCs w:val="28"/>
        </w:rPr>
        <w:t xml:space="preserve"> Всероссийской научно-практической конференции</w:t>
      </w:r>
    </w:p>
    <w:p w:rsidR="00B36C36" w:rsidRPr="00571256" w:rsidRDefault="00B36C36" w:rsidP="0029046C">
      <w:pPr>
        <w:pStyle w:val="ae"/>
        <w:spacing w:line="264" w:lineRule="auto"/>
        <w:jc w:val="center"/>
        <w:rPr>
          <w:szCs w:val="28"/>
        </w:rPr>
      </w:pPr>
      <w:r w:rsidRPr="00571256">
        <w:rPr>
          <w:szCs w:val="28"/>
        </w:rPr>
        <w:t>студентов, магистрантов и аспирантов</w:t>
      </w:r>
    </w:p>
    <w:p w:rsidR="00B36C36" w:rsidRPr="00571256" w:rsidRDefault="00B36C36" w:rsidP="0029046C">
      <w:pPr>
        <w:spacing w:line="264" w:lineRule="auto"/>
        <w:jc w:val="center"/>
        <w:rPr>
          <w:b/>
          <w:sz w:val="28"/>
          <w:szCs w:val="28"/>
        </w:rPr>
      </w:pPr>
      <w:r w:rsidRPr="00571256">
        <w:rPr>
          <w:b/>
          <w:sz w:val="28"/>
          <w:szCs w:val="28"/>
        </w:rPr>
        <w:t>АКТУАЛЬНЫЕ ПРОБЛЕМЫ СТАНОВЛЕНИЯ И РАЗВИТИЯ</w:t>
      </w:r>
    </w:p>
    <w:p w:rsidR="00B36C36" w:rsidRPr="00571256" w:rsidRDefault="00B36C36" w:rsidP="0029046C">
      <w:pPr>
        <w:spacing w:line="264" w:lineRule="auto"/>
        <w:jc w:val="center"/>
        <w:rPr>
          <w:b/>
          <w:sz w:val="28"/>
          <w:szCs w:val="28"/>
        </w:rPr>
      </w:pPr>
      <w:r w:rsidRPr="00571256">
        <w:rPr>
          <w:b/>
          <w:sz w:val="28"/>
          <w:szCs w:val="28"/>
        </w:rPr>
        <w:t>ПРАВОВОЙ СИСТЕМЫ РОССИЙСКОЙ ФЕДЕРАЦИИ</w:t>
      </w:r>
    </w:p>
    <w:p w:rsidR="00B36C36" w:rsidRPr="00571256" w:rsidRDefault="00B36C36" w:rsidP="0029046C">
      <w:pPr>
        <w:spacing w:line="264" w:lineRule="auto"/>
        <w:jc w:val="center"/>
        <w:rPr>
          <w:b/>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560"/>
        <w:gridCol w:w="1440"/>
      </w:tblGrid>
      <w:tr w:rsidR="00B36C36" w:rsidRPr="000C7EE0" w:rsidTr="00571256">
        <w:tc>
          <w:tcPr>
            <w:tcW w:w="10188" w:type="dxa"/>
            <w:gridSpan w:val="3"/>
          </w:tcPr>
          <w:p w:rsidR="00B36C36" w:rsidRPr="001B3A85" w:rsidRDefault="00B36C36" w:rsidP="00554D36">
            <w:pPr>
              <w:tabs>
                <w:tab w:val="left" w:pos="708"/>
              </w:tabs>
              <w:suppressAutoHyphens/>
              <w:jc w:val="center"/>
              <w:rPr>
                <w:b/>
                <w:sz w:val="16"/>
                <w:szCs w:val="16"/>
              </w:rPr>
            </w:pPr>
          </w:p>
          <w:p w:rsidR="00B36C36" w:rsidRPr="001B3A85" w:rsidRDefault="00B36C36" w:rsidP="00554D36">
            <w:pPr>
              <w:tabs>
                <w:tab w:val="left" w:pos="708"/>
              </w:tabs>
              <w:suppressAutoHyphens/>
              <w:jc w:val="center"/>
              <w:rPr>
                <w:b/>
                <w:sz w:val="28"/>
                <w:szCs w:val="28"/>
              </w:rPr>
            </w:pPr>
            <w:r w:rsidRPr="001B3A85">
              <w:rPr>
                <w:b/>
                <w:sz w:val="28"/>
                <w:szCs w:val="28"/>
              </w:rPr>
              <w:t>20 ноября 2024 г., среда</w:t>
            </w:r>
          </w:p>
          <w:p w:rsidR="00B36C36" w:rsidRPr="001B3A85" w:rsidRDefault="00B36C36" w:rsidP="00554D36">
            <w:pPr>
              <w:tabs>
                <w:tab w:val="left" w:pos="708"/>
              </w:tabs>
              <w:suppressAutoHyphens/>
              <w:jc w:val="center"/>
              <w:rPr>
                <w:b/>
                <w:sz w:val="16"/>
                <w:szCs w:val="16"/>
              </w:rPr>
            </w:pPr>
          </w:p>
        </w:tc>
      </w:tr>
      <w:tr w:rsidR="00B36C36" w:rsidRPr="000C7EE0" w:rsidTr="00571256">
        <w:tc>
          <w:tcPr>
            <w:tcW w:w="10188" w:type="dxa"/>
            <w:gridSpan w:val="3"/>
          </w:tcPr>
          <w:p w:rsidR="00B36C36" w:rsidRPr="001B3A85" w:rsidRDefault="00B36C36" w:rsidP="00554D36">
            <w:pPr>
              <w:tabs>
                <w:tab w:val="left" w:pos="708"/>
              </w:tabs>
              <w:suppressAutoHyphens/>
              <w:jc w:val="center"/>
              <w:rPr>
                <w:sz w:val="28"/>
                <w:szCs w:val="28"/>
              </w:rPr>
            </w:pPr>
            <w:r w:rsidRPr="001B3A85">
              <w:rPr>
                <w:sz w:val="28"/>
                <w:szCs w:val="28"/>
              </w:rPr>
              <w:t xml:space="preserve">ФГБОУ ВО </w:t>
            </w:r>
            <w:r w:rsidRPr="001B3A85">
              <w:rPr>
                <w:color w:val="000000"/>
                <w:sz w:val="28"/>
                <w:szCs w:val="28"/>
              </w:rPr>
              <w:t>«СГУ им. Питирима Сорокина»</w:t>
            </w:r>
          </w:p>
          <w:p w:rsidR="00B36C36" w:rsidRPr="001B3A85" w:rsidRDefault="00B36C36" w:rsidP="00554D36">
            <w:pPr>
              <w:tabs>
                <w:tab w:val="left" w:pos="708"/>
              </w:tabs>
              <w:suppressAutoHyphens/>
              <w:jc w:val="center"/>
              <w:rPr>
                <w:sz w:val="28"/>
                <w:szCs w:val="28"/>
              </w:rPr>
            </w:pPr>
            <w:r w:rsidRPr="001B3A85">
              <w:rPr>
                <w:sz w:val="28"/>
                <w:szCs w:val="28"/>
              </w:rPr>
              <w:t>Юридический институт</w:t>
            </w:r>
            <w:r w:rsidRPr="001B3A85">
              <w:rPr>
                <w:b/>
                <w:sz w:val="28"/>
                <w:szCs w:val="28"/>
              </w:rPr>
              <w:t xml:space="preserve"> </w:t>
            </w:r>
            <w:r w:rsidRPr="001B3A85">
              <w:rPr>
                <w:sz w:val="28"/>
                <w:szCs w:val="28"/>
              </w:rPr>
              <w:t xml:space="preserve">(г. Сыктывкар, ул. </w:t>
            </w:r>
            <w:proofErr w:type="gramStart"/>
            <w:r w:rsidRPr="001B3A85">
              <w:rPr>
                <w:sz w:val="28"/>
                <w:szCs w:val="28"/>
              </w:rPr>
              <w:t>Коммунистическая</w:t>
            </w:r>
            <w:proofErr w:type="gramEnd"/>
            <w:r w:rsidRPr="001B3A85">
              <w:rPr>
                <w:sz w:val="28"/>
                <w:szCs w:val="28"/>
              </w:rPr>
              <w:t>, 25);</w:t>
            </w:r>
          </w:p>
          <w:p w:rsidR="00B36C36" w:rsidRPr="00A24CF5" w:rsidRDefault="00B36C36" w:rsidP="00A24CF5">
            <w:pPr>
              <w:tabs>
                <w:tab w:val="left" w:pos="708"/>
              </w:tabs>
              <w:suppressAutoHyphens/>
              <w:jc w:val="center"/>
              <w:rPr>
                <w:sz w:val="26"/>
                <w:szCs w:val="26"/>
                <w:lang w:eastAsia="ar-SA"/>
              </w:rPr>
            </w:pPr>
            <w:r w:rsidRPr="00544748">
              <w:rPr>
                <w:sz w:val="26"/>
                <w:szCs w:val="26"/>
              </w:rPr>
              <w:t xml:space="preserve">альтернативно – </w:t>
            </w:r>
            <w:r w:rsidRPr="00544748">
              <w:rPr>
                <w:rStyle w:val="af2"/>
                <w:b w:val="0"/>
                <w:bCs/>
                <w:sz w:val="26"/>
                <w:szCs w:val="26"/>
                <w:lang w:eastAsia="ar-SA"/>
              </w:rPr>
              <w:t xml:space="preserve">онлайн подключение </w:t>
            </w:r>
            <w:r w:rsidRPr="00544748">
              <w:rPr>
                <w:sz w:val="26"/>
                <w:szCs w:val="26"/>
              </w:rPr>
              <w:t xml:space="preserve">– </w:t>
            </w:r>
            <w:proofErr w:type="spellStart"/>
            <w:r w:rsidRPr="00544748">
              <w:rPr>
                <w:rStyle w:val="af2"/>
                <w:b w:val="0"/>
                <w:bCs/>
                <w:i/>
                <w:sz w:val="26"/>
                <w:szCs w:val="26"/>
                <w:lang w:eastAsia="ar-SA"/>
              </w:rPr>
              <w:t>Яндекс</w:t>
            </w:r>
            <w:proofErr w:type="gramStart"/>
            <w:r w:rsidRPr="00544748">
              <w:rPr>
                <w:rStyle w:val="af2"/>
                <w:b w:val="0"/>
                <w:bCs/>
                <w:i/>
                <w:sz w:val="26"/>
                <w:szCs w:val="26"/>
                <w:lang w:eastAsia="ar-SA"/>
              </w:rPr>
              <w:t>.Т</w:t>
            </w:r>
            <w:proofErr w:type="gramEnd"/>
            <w:r w:rsidRPr="00544748">
              <w:rPr>
                <w:rStyle w:val="af2"/>
                <w:b w:val="0"/>
                <w:bCs/>
                <w:i/>
                <w:sz w:val="26"/>
                <w:szCs w:val="26"/>
                <w:lang w:eastAsia="ar-SA"/>
              </w:rPr>
              <w:t>елемост</w:t>
            </w:r>
            <w:proofErr w:type="spellEnd"/>
          </w:p>
          <w:p w:rsidR="00B36C36" w:rsidRPr="001B3A85" w:rsidRDefault="00B36C36" w:rsidP="00554D36">
            <w:pPr>
              <w:tabs>
                <w:tab w:val="left" w:pos="708"/>
              </w:tabs>
              <w:suppressAutoHyphens/>
              <w:jc w:val="center"/>
              <w:rPr>
                <w:sz w:val="16"/>
                <w:szCs w:val="16"/>
              </w:rPr>
            </w:pPr>
          </w:p>
        </w:tc>
      </w:tr>
      <w:tr w:rsidR="00B36C36" w:rsidRPr="000C7EE0" w:rsidTr="00571256">
        <w:tc>
          <w:tcPr>
            <w:tcW w:w="1188" w:type="dxa"/>
            <w:vAlign w:val="center"/>
          </w:tcPr>
          <w:p w:rsidR="00B36C36" w:rsidRPr="00571256" w:rsidRDefault="00B36C36" w:rsidP="00554D36">
            <w:pPr>
              <w:jc w:val="center"/>
              <w:rPr>
                <w:b/>
                <w:i/>
              </w:rPr>
            </w:pPr>
            <w:r>
              <w:rPr>
                <w:b/>
                <w:i/>
              </w:rPr>
              <w:t xml:space="preserve">Начало </w:t>
            </w:r>
            <w:proofErr w:type="gramStart"/>
            <w:r>
              <w:rPr>
                <w:b/>
                <w:i/>
              </w:rPr>
              <w:t>в</w:t>
            </w:r>
            <w:proofErr w:type="gramEnd"/>
          </w:p>
        </w:tc>
        <w:tc>
          <w:tcPr>
            <w:tcW w:w="7560" w:type="dxa"/>
            <w:vAlign w:val="center"/>
          </w:tcPr>
          <w:p w:rsidR="00B36C36" w:rsidRPr="00571256" w:rsidRDefault="00B36C36" w:rsidP="00554D36">
            <w:pPr>
              <w:jc w:val="center"/>
              <w:rPr>
                <w:b/>
                <w:i/>
              </w:rPr>
            </w:pPr>
            <w:r w:rsidRPr="00571256">
              <w:rPr>
                <w:b/>
                <w:i/>
              </w:rPr>
              <w:t>Наименование мероприятия</w:t>
            </w:r>
          </w:p>
        </w:tc>
        <w:tc>
          <w:tcPr>
            <w:tcW w:w="1440" w:type="dxa"/>
            <w:vAlign w:val="center"/>
          </w:tcPr>
          <w:p w:rsidR="00B36C36" w:rsidRPr="00571256" w:rsidRDefault="00B36C36" w:rsidP="00554D36">
            <w:pPr>
              <w:jc w:val="center"/>
              <w:rPr>
                <w:b/>
                <w:i/>
              </w:rPr>
            </w:pPr>
            <w:r w:rsidRPr="00571256">
              <w:rPr>
                <w:b/>
                <w:i/>
              </w:rPr>
              <w:t>Аудитория</w:t>
            </w:r>
          </w:p>
        </w:tc>
      </w:tr>
      <w:tr w:rsidR="00B36C36" w:rsidRPr="000C7EE0" w:rsidTr="001B3A85">
        <w:tc>
          <w:tcPr>
            <w:tcW w:w="1188" w:type="dxa"/>
            <w:vAlign w:val="center"/>
          </w:tcPr>
          <w:p w:rsidR="00B36C36" w:rsidRPr="000C7EE0" w:rsidRDefault="00B36C36" w:rsidP="00554D36">
            <w:pPr>
              <w:jc w:val="center"/>
              <w:rPr>
                <w:sz w:val="26"/>
                <w:szCs w:val="26"/>
              </w:rPr>
            </w:pPr>
            <w:r>
              <w:rPr>
                <w:sz w:val="26"/>
                <w:szCs w:val="26"/>
              </w:rPr>
              <w:t>10.1</w:t>
            </w:r>
            <w:r w:rsidRPr="000C7EE0">
              <w:rPr>
                <w:sz w:val="26"/>
                <w:szCs w:val="26"/>
              </w:rPr>
              <w:t>0</w:t>
            </w:r>
          </w:p>
        </w:tc>
        <w:tc>
          <w:tcPr>
            <w:tcW w:w="7560" w:type="dxa"/>
            <w:vAlign w:val="center"/>
          </w:tcPr>
          <w:p w:rsidR="00B36C36" w:rsidRPr="001B3A85" w:rsidRDefault="00B36C36" w:rsidP="00571256">
            <w:pPr>
              <w:jc w:val="center"/>
              <w:rPr>
                <w:color w:val="333399"/>
                <w:sz w:val="28"/>
                <w:szCs w:val="28"/>
              </w:rPr>
            </w:pPr>
            <w:r w:rsidRPr="001B3A85">
              <w:rPr>
                <w:b/>
                <w:color w:val="333399"/>
                <w:sz w:val="28"/>
                <w:szCs w:val="28"/>
              </w:rPr>
              <w:t>ЦИВИЛИСТИЧЕСКИЙ ИНТЕРАКТИВ</w:t>
            </w:r>
          </w:p>
          <w:p w:rsidR="00B36C36" w:rsidRPr="001B3A85" w:rsidRDefault="00B36C36" w:rsidP="00571256">
            <w:pPr>
              <w:jc w:val="center"/>
              <w:rPr>
                <w:b/>
                <w:i/>
                <w:sz w:val="28"/>
                <w:szCs w:val="28"/>
              </w:rPr>
            </w:pPr>
            <w:r w:rsidRPr="001B3A85">
              <w:rPr>
                <w:color w:val="333399"/>
                <w:sz w:val="28"/>
                <w:szCs w:val="28"/>
              </w:rPr>
              <w:t>«Новеллы законодательства о юридических лицах»</w:t>
            </w:r>
          </w:p>
        </w:tc>
        <w:tc>
          <w:tcPr>
            <w:tcW w:w="1440" w:type="dxa"/>
            <w:vAlign w:val="center"/>
          </w:tcPr>
          <w:p w:rsidR="00B36C36" w:rsidRPr="000C7EE0" w:rsidRDefault="00B36C36" w:rsidP="00554D36">
            <w:pPr>
              <w:jc w:val="center"/>
              <w:rPr>
                <w:sz w:val="26"/>
                <w:szCs w:val="26"/>
              </w:rPr>
            </w:pPr>
            <w:r>
              <w:rPr>
                <w:sz w:val="26"/>
                <w:szCs w:val="26"/>
              </w:rPr>
              <w:t>242-243</w:t>
            </w:r>
          </w:p>
        </w:tc>
      </w:tr>
      <w:tr w:rsidR="00B36C36" w:rsidRPr="000C7EE0" w:rsidTr="001B3A85">
        <w:tc>
          <w:tcPr>
            <w:tcW w:w="1188" w:type="dxa"/>
            <w:vAlign w:val="center"/>
          </w:tcPr>
          <w:p w:rsidR="00B36C36" w:rsidRPr="000C7EE0" w:rsidRDefault="00B36C36" w:rsidP="00554D36">
            <w:pPr>
              <w:jc w:val="center"/>
              <w:rPr>
                <w:sz w:val="26"/>
                <w:szCs w:val="26"/>
              </w:rPr>
            </w:pPr>
            <w:r w:rsidRPr="000C7EE0">
              <w:rPr>
                <w:sz w:val="26"/>
                <w:szCs w:val="26"/>
              </w:rPr>
              <w:t>14.20</w:t>
            </w:r>
          </w:p>
        </w:tc>
        <w:tc>
          <w:tcPr>
            <w:tcW w:w="7560" w:type="dxa"/>
            <w:vAlign w:val="center"/>
          </w:tcPr>
          <w:p w:rsidR="00B36C36" w:rsidRDefault="00B36C36" w:rsidP="00571256">
            <w:pPr>
              <w:jc w:val="center"/>
              <w:rPr>
                <w:b/>
                <w:color w:val="333399"/>
                <w:sz w:val="28"/>
                <w:szCs w:val="28"/>
              </w:rPr>
            </w:pPr>
          </w:p>
          <w:p w:rsidR="00B36C36" w:rsidRPr="001B3A85" w:rsidRDefault="00B36C36" w:rsidP="00571256">
            <w:pPr>
              <w:jc w:val="center"/>
              <w:rPr>
                <w:color w:val="333399"/>
                <w:sz w:val="28"/>
                <w:szCs w:val="28"/>
              </w:rPr>
            </w:pPr>
            <w:r w:rsidRPr="001B3A85">
              <w:rPr>
                <w:b/>
                <w:color w:val="333399"/>
                <w:sz w:val="28"/>
                <w:szCs w:val="28"/>
              </w:rPr>
              <w:t>СЕКЦИЯ</w:t>
            </w:r>
            <w:r w:rsidRPr="001B3A85">
              <w:rPr>
                <w:color w:val="333399"/>
                <w:sz w:val="28"/>
                <w:szCs w:val="28"/>
              </w:rPr>
              <w:t xml:space="preserve"> государственно-правовых дисциплин</w:t>
            </w:r>
          </w:p>
          <w:p w:rsidR="00B36C36" w:rsidRPr="001B3A85" w:rsidRDefault="00B36C36" w:rsidP="00571256">
            <w:pPr>
              <w:jc w:val="center"/>
              <w:rPr>
                <w:color w:val="333399"/>
                <w:sz w:val="28"/>
                <w:szCs w:val="28"/>
              </w:rPr>
            </w:pPr>
          </w:p>
        </w:tc>
        <w:tc>
          <w:tcPr>
            <w:tcW w:w="1440" w:type="dxa"/>
            <w:vAlign w:val="center"/>
          </w:tcPr>
          <w:p w:rsidR="00B36C36" w:rsidRPr="000C7EE0" w:rsidRDefault="00B36C36" w:rsidP="00554D36">
            <w:pPr>
              <w:jc w:val="center"/>
              <w:rPr>
                <w:sz w:val="26"/>
                <w:szCs w:val="26"/>
              </w:rPr>
            </w:pPr>
            <w:r>
              <w:rPr>
                <w:sz w:val="26"/>
                <w:szCs w:val="26"/>
              </w:rPr>
              <w:t>219</w:t>
            </w:r>
          </w:p>
        </w:tc>
      </w:tr>
      <w:tr w:rsidR="00B36C36" w:rsidRPr="000C7EE0" w:rsidTr="00B8148E">
        <w:tc>
          <w:tcPr>
            <w:tcW w:w="10188" w:type="dxa"/>
            <w:gridSpan w:val="3"/>
          </w:tcPr>
          <w:p w:rsidR="00B36C36" w:rsidRPr="000C7EE0" w:rsidRDefault="00B36C36" w:rsidP="00554D36">
            <w:pPr>
              <w:jc w:val="center"/>
              <w:rPr>
                <w:sz w:val="26"/>
                <w:szCs w:val="26"/>
              </w:rPr>
            </w:pPr>
          </w:p>
        </w:tc>
      </w:tr>
      <w:tr w:rsidR="00B36C36" w:rsidRPr="000C7EE0" w:rsidTr="00571256">
        <w:tc>
          <w:tcPr>
            <w:tcW w:w="10188" w:type="dxa"/>
            <w:gridSpan w:val="3"/>
          </w:tcPr>
          <w:p w:rsidR="00B36C36" w:rsidRPr="001B3A85" w:rsidRDefault="00B36C36" w:rsidP="00554D36">
            <w:pPr>
              <w:tabs>
                <w:tab w:val="left" w:pos="708"/>
              </w:tabs>
              <w:suppressAutoHyphens/>
              <w:jc w:val="center"/>
              <w:rPr>
                <w:b/>
                <w:sz w:val="16"/>
                <w:szCs w:val="16"/>
              </w:rPr>
            </w:pPr>
          </w:p>
          <w:p w:rsidR="00B36C36" w:rsidRPr="001B3A85" w:rsidRDefault="00B36C36" w:rsidP="00554D36">
            <w:pPr>
              <w:tabs>
                <w:tab w:val="left" w:pos="708"/>
              </w:tabs>
              <w:suppressAutoHyphens/>
              <w:jc w:val="center"/>
              <w:rPr>
                <w:b/>
                <w:sz w:val="28"/>
                <w:szCs w:val="28"/>
              </w:rPr>
            </w:pPr>
            <w:r w:rsidRPr="001B3A85">
              <w:rPr>
                <w:b/>
                <w:sz w:val="28"/>
                <w:szCs w:val="28"/>
              </w:rPr>
              <w:t>21 ноября 2024 г., четверг</w:t>
            </w:r>
          </w:p>
          <w:p w:rsidR="00B36C36" w:rsidRPr="001B3A85" w:rsidRDefault="00B36C36" w:rsidP="00554D36">
            <w:pPr>
              <w:tabs>
                <w:tab w:val="left" w:pos="708"/>
              </w:tabs>
              <w:suppressAutoHyphens/>
              <w:jc w:val="center"/>
              <w:rPr>
                <w:b/>
                <w:sz w:val="16"/>
                <w:szCs w:val="16"/>
              </w:rPr>
            </w:pPr>
          </w:p>
        </w:tc>
      </w:tr>
      <w:tr w:rsidR="00B36C36" w:rsidRPr="000C7EE0" w:rsidTr="00571256">
        <w:tc>
          <w:tcPr>
            <w:tcW w:w="10188" w:type="dxa"/>
            <w:gridSpan w:val="3"/>
          </w:tcPr>
          <w:p w:rsidR="00B36C36" w:rsidRPr="001B3A85" w:rsidRDefault="00B36C36" w:rsidP="00554D36">
            <w:pPr>
              <w:tabs>
                <w:tab w:val="left" w:pos="708"/>
              </w:tabs>
              <w:suppressAutoHyphens/>
              <w:jc w:val="center"/>
              <w:rPr>
                <w:sz w:val="28"/>
                <w:szCs w:val="28"/>
              </w:rPr>
            </w:pPr>
            <w:r w:rsidRPr="001B3A85">
              <w:rPr>
                <w:sz w:val="28"/>
                <w:szCs w:val="28"/>
              </w:rPr>
              <w:t xml:space="preserve">ФГБОУ ВО </w:t>
            </w:r>
            <w:r w:rsidRPr="001B3A85">
              <w:rPr>
                <w:color w:val="000000"/>
                <w:sz w:val="28"/>
                <w:szCs w:val="28"/>
              </w:rPr>
              <w:t>«СГУ им. Питирима Сорокина»</w:t>
            </w:r>
          </w:p>
          <w:p w:rsidR="00B36C36" w:rsidRPr="001B3A85" w:rsidRDefault="00B36C36" w:rsidP="00554D36">
            <w:pPr>
              <w:tabs>
                <w:tab w:val="left" w:pos="708"/>
              </w:tabs>
              <w:suppressAutoHyphens/>
              <w:jc w:val="center"/>
              <w:rPr>
                <w:sz w:val="28"/>
                <w:szCs w:val="28"/>
              </w:rPr>
            </w:pPr>
            <w:r w:rsidRPr="001B3A85">
              <w:rPr>
                <w:sz w:val="28"/>
                <w:szCs w:val="28"/>
              </w:rPr>
              <w:t>Юридический институт</w:t>
            </w:r>
            <w:r w:rsidRPr="001B3A85">
              <w:rPr>
                <w:b/>
                <w:sz w:val="28"/>
                <w:szCs w:val="28"/>
              </w:rPr>
              <w:t xml:space="preserve"> </w:t>
            </w:r>
            <w:r w:rsidRPr="001B3A85">
              <w:rPr>
                <w:sz w:val="28"/>
                <w:szCs w:val="28"/>
              </w:rPr>
              <w:t xml:space="preserve">(г. Сыктывкар, ул. </w:t>
            </w:r>
            <w:proofErr w:type="gramStart"/>
            <w:r w:rsidRPr="001B3A85">
              <w:rPr>
                <w:sz w:val="28"/>
                <w:szCs w:val="28"/>
              </w:rPr>
              <w:t>Коммунистическая</w:t>
            </w:r>
            <w:proofErr w:type="gramEnd"/>
            <w:r w:rsidRPr="001B3A85">
              <w:rPr>
                <w:sz w:val="28"/>
                <w:szCs w:val="28"/>
              </w:rPr>
              <w:t>, д. 25);</w:t>
            </w:r>
          </w:p>
          <w:p w:rsidR="00B36C36" w:rsidRPr="00544748" w:rsidRDefault="00B36C36" w:rsidP="00A24CF5">
            <w:pPr>
              <w:tabs>
                <w:tab w:val="left" w:pos="708"/>
              </w:tabs>
              <w:suppressAutoHyphens/>
              <w:jc w:val="center"/>
              <w:rPr>
                <w:sz w:val="26"/>
                <w:szCs w:val="26"/>
                <w:lang w:eastAsia="ar-SA"/>
              </w:rPr>
            </w:pPr>
            <w:r w:rsidRPr="00544748">
              <w:rPr>
                <w:sz w:val="26"/>
                <w:szCs w:val="26"/>
              </w:rPr>
              <w:t xml:space="preserve">альтернативно – </w:t>
            </w:r>
            <w:r w:rsidRPr="00544748">
              <w:rPr>
                <w:rStyle w:val="af2"/>
                <w:b w:val="0"/>
                <w:bCs/>
                <w:sz w:val="26"/>
                <w:szCs w:val="26"/>
                <w:lang w:eastAsia="ar-SA"/>
              </w:rPr>
              <w:t xml:space="preserve">онлайн подключение </w:t>
            </w:r>
            <w:r w:rsidRPr="00544748">
              <w:rPr>
                <w:sz w:val="26"/>
                <w:szCs w:val="26"/>
              </w:rPr>
              <w:t xml:space="preserve">– </w:t>
            </w:r>
            <w:proofErr w:type="spellStart"/>
            <w:r w:rsidRPr="00544748">
              <w:rPr>
                <w:rStyle w:val="af2"/>
                <w:b w:val="0"/>
                <w:bCs/>
                <w:i/>
                <w:sz w:val="26"/>
                <w:szCs w:val="26"/>
                <w:lang w:eastAsia="ar-SA"/>
              </w:rPr>
              <w:t>Яндекс</w:t>
            </w:r>
            <w:proofErr w:type="gramStart"/>
            <w:r w:rsidRPr="00544748">
              <w:rPr>
                <w:rStyle w:val="af2"/>
                <w:b w:val="0"/>
                <w:bCs/>
                <w:i/>
                <w:sz w:val="26"/>
                <w:szCs w:val="26"/>
                <w:lang w:eastAsia="ar-SA"/>
              </w:rPr>
              <w:t>.Т</w:t>
            </w:r>
            <w:proofErr w:type="gramEnd"/>
            <w:r w:rsidRPr="00544748">
              <w:rPr>
                <w:rStyle w:val="af2"/>
                <w:b w:val="0"/>
                <w:bCs/>
                <w:i/>
                <w:sz w:val="26"/>
                <w:szCs w:val="26"/>
                <w:lang w:eastAsia="ar-SA"/>
              </w:rPr>
              <w:t>елемост</w:t>
            </w:r>
            <w:proofErr w:type="spellEnd"/>
          </w:p>
          <w:p w:rsidR="00B36C36" w:rsidRPr="001B3A85" w:rsidRDefault="00B36C36" w:rsidP="00554D36">
            <w:pPr>
              <w:tabs>
                <w:tab w:val="left" w:pos="708"/>
              </w:tabs>
              <w:suppressAutoHyphens/>
              <w:jc w:val="center"/>
              <w:rPr>
                <w:sz w:val="16"/>
                <w:szCs w:val="16"/>
              </w:rPr>
            </w:pPr>
          </w:p>
        </w:tc>
      </w:tr>
      <w:tr w:rsidR="00B36C36" w:rsidRPr="000C7EE0" w:rsidTr="0054564A">
        <w:tc>
          <w:tcPr>
            <w:tcW w:w="1188" w:type="dxa"/>
            <w:vAlign w:val="center"/>
          </w:tcPr>
          <w:p w:rsidR="00B36C36" w:rsidRPr="00571256" w:rsidRDefault="00B36C36" w:rsidP="00321D5B">
            <w:pPr>
              <w:jc w:val="center"/>
              <w:rPr>
                <w:b/>
                <w:i/>
              </w:rPr>
            </w:pPr>
            <w:r>
              <w:rPr>
                <w:b/>
                <w:i/>
              </w:rPr>
              <w:t xml:space="preserve">Начало </w:t>
            </w:r>
            <w:proofErr w:type="gramStart"/>
            <w:r>
              <w:rPr>
                <w:b/>
                <w:i/>
              </w:rPr>
              <w:t>в</w:t>
            </w:r>
            <w:proofErr w:type="gramEnd"/>
          </w:p>
        </w:tc>
        <w:tc>
          <w:tcPr>
            <w:tcW w:w="7560" w:type="dxa"/>
            <w:vAlign w:val="center"/>
          </w:tcPr>
          <w:p w:rsidR="00B36C36" w:rsidRPr="00571256" w:rsidRDefault="00B36C36" w:rsidP="00321D5B">
            <w:pPr>
              <w:jc w:val="center"/>
              <w:rPr>
                <w:b/>
                <w:i/>
              </w:rPr>
            </w:pPr>
            <w:r w:rsidRPr="00571256">
              <w:rPr>
                <w:b/>
                <w:i/>
              </w:rPr>
              <w:t>Наименование мероприятия</w:t>
            </w:r>
          </w:p>
        </w:tc>
        <w:tc>
          <w:tcPr>
            <w:tcW w:w="1440" w:type="dxa"/>
            <w:vAlign w:val="center"/>
          </w:tcPr>
          <w:p w:rsidR="00B36C36" w:rsidRPr="00571256" w:rsidRDefault="00B36C36" w:rsidP="00321D5B">
            <w:pPr>
              <w:jc w:val="center"/>
              <w:rPr>
                <w:b/>
                <w:i/>
              </w:rPr>
            </w:pPr>
            <w:r w:rsidRPr="00571256">
              <w:rPr>
                <w:b/>
                <w:i/>
              </w:rPr>
              <w:t>Аудитория</w:t>
            </w:r>
          </w:p>
        </w:tc>
      </w:tr>
      <w:tr w:rsidR="00B36C36" w:rsidRPr="000C7EE0" w:rsidTr="001B3A85">
        <w:tc>
          <w:tcPr>
            <w:tcW w:w="1188" w:type="dxa"/>
            <w:vAlign w:val="center"/>
          </w:tcPr>
          <w:p w:rsidR="00B36C36" w:rsidRPr="001B3A85" w:rsidRDefault="00B36C36" w:rsidP="00554D36">
            <w:pPr>
              <w:jc w:val="center"/>
              <w:rPr>
                <w:sz w:val="28"/>
                <w:szCs w:val="28"/>
              </w:rPr>
            </w:pPr>
            <w:r w:rsidRPr="001B3A85">
              <w:rPr>
                <w:sz w:val="28"/>
                <w:szCs w:val="28"/>
              </w:rPr>
              <w:t>10.10</w:t>
            </w:r>
          </w:p>
        </w:tc>
        <w:tc>
          <w:tcPr>
            <w:tcW w:w="7560" w:type="dxa"/>
            <w:vAlign w:val="center"/>
          </w:tcPr>
          <w:p w:rsidR="00B36C36" w:rsidRPr="001B3A85" w:rsidRDefault="00B36C36" w:rsidP="001B3A85">
            <w:pPr>
              <w:jc w:val="center"/>
              <w:rPr>
                <w:b/>
                <w:color w:val="333399"/>
                <w:sz w:val="28"/>
                <w:szCs w:val="28"/>
              </w:rPr>
            </w:pPr>
          </w:p>
          <w:p w:rsidR="00B36C36" w:rsidRPr="001B3A85" w:rsidRDefault="00B36C36" w:rsidP="001B3A85">
            <w:pPr>
              <w:jc w:val="center"/>
              <w:rPr>
                <w:sz w:val="28"/>
                <w:szCs w:val="28"/>
              </w:rPr>
            </w:pPr>
            <w:r w:rsidRPr="001B3A85">
              <w:rPr>
                <w:b/>
                <w:color w:val="333399"/>
                <w:sz w:val="28"/>
                <w:szCs w:val="28"/>
              </w:rPr>
              <w:t>СЕКЦИЯ</w:t>
            </w:r>
            <w:r w:rsidRPr="001B3A85">
              <w:rPr>
                <w:color w:val="333399"/>
                <w:sz w:val="28"/>
                <w:szCs w:val="28"/>
              </w:rPr>
              <w:t xml:space="preserve"> гражданско-правовых дисциплин</w:t>
            </w:r>
          </w:p>
          <w:p w:rsidR="00B36C36" w:rsidRPr="001B3A85" w:rsidRDefault="00B36C36" w:rsidP="001B3A85">
            <w:pPr>
              <w:jc w:val="center"/>
              <w:rPr>
                <w:sz w:val="28"/>
                <w:szCs w:val="28"/>
              </w:rPr>
            </w:pPr>
          </w:p>
        </w:tc>
        <w:tc>
          <w:tcPr>
            <w:tcW w:w="1440" w:type="dxa"/>
            <w:vAlign w:val="center"/>
          </w:tcPr>
          <w:p w:rsidR="00B36C36" w:rsidRPr="001B3A85" w:rsidRDefault="00B36C36" w:rsidP="00554D36">
            <w:pPr>
              <w:jc w:val="center"/>
              <w:rPr>
                <w:sz w:val="28"/>
                <w:szCs w:val="28"/>
              </w:rPr>
            </w:pPr>
            <w:r w:rsidRPr="001B3A85">
              <w:rPr>
                <w:sz w:val="28"/>
                <w:szCs w:val="28"/>
              </w:rPr>
              <w:t>202-203</w:t>
            </w:r>
          </w:p>
        </w:tc>
      </w:tr>
      <w:tr w:rsidR="00B36C36" w:rsidRPr="000C7EE0" w:rsidTr="001B3A85">
        <w:tc>
          <w:tcPr>
            <w:tcW w:w="1188" w:type="dxa"/>
            <w:vAlign w:val="center"/>
          </w:tcPr>
          <w:p w:rsidR="00B36C36" w:rsidRPr="001B3A85" w:rsidRDefault="00B36C36" w:rsidP="00554D36">
            <w:pPr>
              <w:jc w:val="center"/>
              <w:rPr>
                <w:sz w:val="28"/>
                <w:szCs w:val="28"/>
              </w:rPr>
            </w:pPr>
            <w:r w:rsidRPr="001B3A85">
              <w:rPr>
                <w:sz w:val="28"/>
                <w:szCs w:val="28"/>
              </w:rPr>
              <w:t>10.10</w:t>
            </w:r>
          </w:p>
        </w:tc>
        <w:tc>
          <w:tcPr>
            <w:tcW w:w="7560" w:type="dxa"/>
            <w:vAlign w:val="center"/>
          </w:tcPr>
          <w:p w:rsidR="00B36C36" w:rsidRPr="001B3A85" w:rsidRDefault="00B36C36" w:rsidP="001B3A85">
            <w:pPr>
              <w:jc w:val="center"/>
              <w:rPr>
                <w:sz w:val="28"/>
                <w:szCs w:val="28"/>
              </w:rPr>
            </w:pPr>
            <w:r w:rsidRPr="001B3A85">
              <w:rPr>
                <w:b/>
                <w:color w:val="333399"/>
                <w:sz w:val="28"/>
                <w:szCs w:val="28"/>
              </w:rPr>
              <w:t>КРУГЛЫЙ СТОЛ</w:t>
            </w:r>
            <w:r w:rsidRPr="001B3A85">
              <w:rPr>
                <w:color w:val="333399"/>
                <w:sz w:val="28"/>
                <w:szCs w:val="28"/>
              </w:rPr>
              <w:t xml:space="preserve"> «Пересмотр содержания конституционных прав личности в контексте развития генетических технологий»</w:t>
            </w:r>
          </w:p>
        </w:tc>
        <w:tc>
          <w:tcPr>
            <w:tcW w:w="1440" w:type="dxa"/>
            <w:vAlign w:val="center"/>
          </w:tcPr>
          <w:p w:rsidR="00B36C36" w:rsidRPr="001B3A85" w:rsidRDefault="00E33EB2" w:rsidP="00554D36">
            <w:pPr>
              <w:jc w:val="center"/>
              <w:rPr>
                <w:sz w:val="28"/>
                <w:szCs w:val="28"/>
              </w:rPr>
            </w:pPr>
            <w:r>
              <w:rPr>
                <w:sz w:val="28"/>
                <w:szCs w:val="28"/>
              </w:rPr>
              <w:t>237-238</w:t>
            </w:r>
          </w:p>
        </w:tc>
      </w:tr>
      <w:tr w:rsidR="00B36C36" w:rsidRPr="000C7EE0" w:rsidTr="001B3A85">
        <w:tc>
          <w:tcPr>
            <w:tcW w:w="1188" w:type="dxa"/>
            <w:vAlign w:val="center"/>
          </w:tcPr>
          <w:p w:rsidR="00B36C36" w:rsidRPr="001B3A85" w:rsidRDefault="00B36C36" w:rsidP="00321D5B">
            <w:pPr>
              <w:jc w:val="center"/>
              <w:rPr>
                <w:sz w:val="28"/>
                <w:szCs w:val="28"/>
              </w:rPr>
            </w:pPr>
            <w:r w:rsidRPr="001B3A85">
              <w:rPr>
                <w:sz w:val="28"/>
                <w:szCs w:val="28"/>
              </w:rPr>
              <w:t>10.10</w:t>
            </w:r>
          </w:p>
        </w:tc>
        <w:tc>
          <w:tcPr>
            <w:tcW w:w="7560" w:type="dxa"/>
            <w:vAlign w:val="center"/>
          </w:tcPr>
          <w:p w:rsidR="00B36C36" w:rsidRPr="001B3A85" w:rsidRDefault="00B36C36" w:rsidP="001B3A85">
            <w:pPr>
              <w:jc w:val="center"/>
              <w:rPr>
                <w:b/>
                <w:color w:val="333399"/>
                <w:sz w:val="28"/>
                <w:szCs w:val="28"/>
              </w:rPr>
            </w:pPr>
          </w:p>
          <w:p w:rsidR="00B36C36" w:rsidRPr="001B3A85" w:rsidRDefault="00B36C36" w:rsidP="001B3A85">
            <w:pPr>
              <w:jc w:val="center"/>
              <w:rPr>
                <w:color w:val="333399"/>
                <w:sz w:val="28"/>
                <w:szCs w:val="28"/>
              </w:rPr>
            </w:pPr>
            <w:r w:rsidRPr="001B3A85">
              <w:rPr>
                <w:b/>
                <w:color w:val="333399"/>
                <w:sz w:val="28"/>
                <w:szCs w:val="28"/>
              </w:rPr>
              <w:t>СЕКЦИЯ</w:t>
            </w:r>
            <w:r w:rsidRPr="001B3A85">
              <w:rPr>
                <w:color w:val="333399"/>
                <w:sz w:val="28"/>
                <w:szCs w:val="28"/>
              </w:rPr>
              <w:t xml:space="preserve"> уголовно-правовых дисциплин</w:t>
            </w:r>
          </w:p>
          <w:p w:rsidR="00B36C36" w:rsidRPr="001B3A85" w:rsidRDefault="00B36C36" w:rsidP="001B3A85">
            <w:pPr>
              <w:jc w:val="center"/>
              <w:rPr>
                <w:b/>
                <w:color w:val="333399"/>
                <w:sz w:val="28"/>
                <w:szCs w:val="28"/>
              </w:rPr>
            </w:pPr>
          </w:p>
        </w:tc>
        <w:tc>
          <w:tcPr>
            <w:tcW w:w="1440" w:type="dxa"/>
            <w:vAlign w:val="center"/>
          </w:tcPr>
          <w:p w:rsidR="00B36C36" w:rsidRPr="001B3A85" w:rsidRDefault="00B36C36" w:rsidP="00554D36">
            <w:pPr>
              <w:jc w:val="center"/>
              <w:rPr>
                <w:sz w:val="28"/>
                <w:szCs w:val="28"/>
              </w:rPr>
            </w:pPr>
            <w:r w:rsidRPr="001B3A85">
              <w:rPr>
                <w:sz w:val="28"/>
                <w:szCs w:val="28"/>
              </w:rPr>
              <w:t>241</w:t>
            </w:r>
            <w:bookmarkStart w:id="0" w:name="_GoBack"/>
            <w:bookmarkEnd w:id="0"/>
          </w:p>
        </w:tc>
      </w:tr>
      <w:tr w:rsidR="00B36C36" w:rsidRPr="000C7EE0" w:rsidTr="001B3A85">
        <w:tc>
          <w:tcPr>
            <w:tcW w:w="1188" w:type="dxa"/>
            <w:vAlign w:val="center"/>
          </w:tcPr>
          <w:p w:rsidR="00B36C36" w:rsidRPr="001B3A85" w:rsidRDefault="00B36C36" w:rsidP="00321D5B">
            <w:pPr>
              <w:jc w:val="center"/>
              <w:rPr>
                <w:sz w:val="28"/>
                <w:szCs w:val="28"/>
              </w:rPr>
            </w:pPr>
            <w:r w:rsidRPr="001B3A85">
              <w:rPr>
                <w:sz w:val="28"/>
                <w:szCs w:val="28"/>
              </w:rPr>
              <w:t>12.40</w:t>
            </w:r>
          </w:p>
        </w:tc>
        <w:tc>
          <w:tcPr>
            <w:tcW w:w="7560" w:type="dxa"/>
            <w:vAlign w:val="center"/>
          </w:tcPr>
          <w:p w:rsidR="00B36C36" w:rsidRPr="001B3A85" w:rsidRDefault="00B36C36" w:rsidP="001B3A85">
            <w:pPr>
              <w:jc w:val="center"/>
              <w:rPr>
                <w:b/>
                <w:color w:val="333399"/>
                <w:sz w:val="28"/>
                <w:szCs w:val="28"/>
              </w:rPr>
            </w:pPr>
            <w:r w:rsidRPr="001B3A85">
              <w:rPr>
                <w:b/>
                <w:color w:val="333399"/>
                <w:sz w:val="28"/>
                <w:szCs w:val="28"/>
              </w:rPr>
              <w:t>КРУГЛЫЙ СТОЛ</w:t>
            </w:r>
            <w:r w:rsidRPr="001B3A85">
              <w:rPr>
                <w:color w:val="333399"/>
                <w:sz w:val="28"/>
                <w:szCs w:val="28"/>
              </w:rPr>
              <w:t xml:space="preserve"> «Тенденции развития уголовного права в России: научный взгляд молодого поколения»</w:t>
            </w:r>
          </w:p>
        </w:tc>
        <w:tc>
          <w:tcPr>
            <w:tcW w:w="1440" w:type="dxa"/>
            <w:vAlign w:val="center"/>
          </w:tcPr>
          <w:p w:rsidR="00B36C36" w:rsidRPr="001B3A85" w:rsidRDefault="00B36C36" w:rsidP="00554D36">
            <w:pPr>
              <w:jc w:val="center"/>
              <w:rPr>
                <w:sz w:val="28"/>
                <w:szCs w:val="28"/>
              </w:rPr>
            </w:pPr>
            <w:r w:rsidRPr="001B3A85">
              <w:rPr>
                <w:sz w:val="28"/>
                <w:szCs w:val="28"/>
              </w:rPr>
              <w:t>241</w:t>
            </w:r>
          </w:p>
        </w:tc>
      </w:tr>
      <w:tr w:rsidR="00B36C36" w:rsidRPr="000C7EE0" w:rsidTr="000A3A74">
        <w:tc>
          <w:tcPr>
            <w:tcW w:w="10188" w:type="dxa"/>
            <w:gridSpan w:val="3"/>
          </w:tcPr>
          <w:p w:rsidR="00B36C36" w:rsidRPr="000C7EE0" w:rsidRDefault="00B36C36" w:rsidP="00554D36">
            <w:pPr>
              <w:jc w:val="center"/>
              <w:rPr>
                <w:sz w:val="26"/>
                <w:szCs w:val="26"/>
              </w:rPr>
            </w:pPr>
          </w:p>
        </w:tc>
      </w:tr>
    </w:tbl>
    <w:p w:rsidR="00B36C36" w:rsidRPr="000C7EE0" w:rsidRDefault="00B36C36" w:rsidP="0029046C">
      <w:pPr>
        <w:rPr>
          <w:sz w:val="16"/>
          <w:szCs w:val="16"/>
        </w:rPr>
      </w:pPr>
    </w:p>
    <w:p w:rsidR="00B36C36" w:rsidRPr="00571256" w:rsidRDefault="00B36C36" w:rsidP="00571256"/>
    <w:sectPr w:rsidR="00B36C36" w:rsidRPr="00571256" w:rsidSect="00571256">
      <w:footnotePr>
        <w:numRestart w:val="eachSect"/>
      </w:footnotePr>
      <w:type w:val="continuous"/>
      <w:pgSz w:w="11906" w:h="16838"/>
      <w:pgMar w:top="851" w:right="1134" w:bottom="851"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3A" w:rsidRDefault="0048683A">
      <w:r>
        <w:separator/>
      </w:r>
    </w:p>
  </w:endnote>
  <w:endnote w:type="continuationSeparator" w:id="0">
    <w:p w:rsidR="0048683A" w:rsidRDefault="0048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3A" w:rsidRDefault="0048683A">
      <w:r>
        <w:separator/>
      </w:r>
    </w:p>
  </w:footnote>
  <w:footnote w:type="continuationSeparator" w:id="0">
    <w:p w:rsidR="0048683A" w:rsidRDefault="00486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2EF2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78839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E82A36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568CA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CFEA7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58D8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8247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0C1A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663D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242946E"/>
    <w:lvl w:ilvl="0">
      <w:start w:val="1"/>
      <w:numFmt w:val="bullet"/>
      <w:lvlText w:val=""/>
      <w:lvlJc w:val="left"/>
      <w:pPr>
        <w:tabs>
          <w:tab w:val="num" w:pos="360"/>
        </w:tabs>
        <w:ind w:left="360" w:hanging="360"/>
      </w:pPr>
      <w:rPr>
        <w:rFonts w:ascii="Symbol" w:hAnsi="Symbol" w:hint="default"/>
      </w:rPr>
    </w:lvl>
  </w:abstractNum>
  <w:abstractNum w:abstractNumId="10">
    <w:nsid w:val="078519D6"/>
    <w:multiLevelType w:val="hybridMultilevel"/>
    <w:tmpl w:val="A57875B6"/>
    <w:lvl w:ilvl="0" w:tplc="BBBEEE72">
      <w:start w:val="1"/>
      <w:numFmt w:val="decimal"/>
      <w:lvlText w:val="%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1FDA1486"/>
    <w:multiLevelType w:val="hybridMultilevel"/>
    <w:tmpl w:val="F7A07EF4"/>
    <w:lvl w:ilvl="0" w:tplc="0000001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E4771B"/>
    <w:multiLevelType w:val="hybridMultilevel"/>
    <w:tmpl w:val="1F8ED992"/>
    <w:lvl w:ilvl="0" w:tplc="C5364DB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3">
    <w:nsid w:val="2C8822B1"/>
    <w:multiLevelType w:val="hybridMultilevel"/>
    <w:tmpl w:val="298EA66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424626BE"/>
    <w:multiLevelType w:val="hybridMultilevel"/>
    <w:tmpl w:val="253A9584"/>
    <w:lvl w:ilvl="0" w:tplc="274A9BE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919188A"/>
    <w:multiLevelType w:val="hybridMultilevel"/>
    <w:tmpl w:val="1158A066"/>
    <w:lvl w:ilvl="0" w:tplc="6E0AD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FD03D4"/>
    <w:multiLevelType w:val="hybridMultilevel"/>
    <w:tmpl w:val="A89E2F60"/>
    <w:lvl w:ilvl="0" w:tplc="0212BDC8">
      <w:start w:val="1"/>
      <w:numFmt w:val="decimal"/>
      <w:lvlText w:val="%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7">
    <w:nsid w:val="4B136EC0"/>
    <w:multiLevelType w:val="multilevel"/>
    <w:tmpl w:val="3D2290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6"/>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E9D272C"/>
    <w:multiLevelType w:val="hybridMultilevel"/>
    <w:tmpl w:val="E2544E8A"/>
    <w:lvl w:ilvl="0" w:tplc="D2EE8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D26347"/>
    <w:multiLevelType w:val="hybridMultilevel"/>
    <w:tmpl w:val="DA384D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F1531F"/>
    <w:multiLevelType w:val="hybridMultilevel"/>
    <w:tmpl w:val="6472EAA4"/>
    <w:lvl w:ilvl="0" w:tplc="6C0450C0">
      <w:start w:val="1"/>
      <w:numFmt w:val="decimal"/>
      <w:lvlText w:val="%1."/>
      <w:lvlJc w:val="left"/>
      <w:pPr>
        <w:ind w:left="4608" w:hanging="360"/>
      </w:pPr>
      <w:rPr>
        <w:rFonts w:cs="Times New Roman" w:hint="default"/>
      </w:rPr>
    </w:lvl>
    <w:lvl w:ilvl="1" w:tplc="04190019" w:tentative="1">
      <w:start w:val="1"/>
      <w:numFmt w:val="lowerLetter"/>
      <w:lvlText w:val="%2."/>
      <w:lvlJc w:val="left"/>
      <w:pPr>
        <w:ind w:left="5328" w:hanging="360"/>
      </w:pPr>
      <w:rPr>
        <w:rFonts w:cs="Times New Roman"/>
      </w:rPr>
    </w:lvl>
    <w:lvl w:ilvl="2" w:tplc="0419001B" w:tentative="1">
      <w:start w:val="1"/>
      <w:numFmt w:val="lowerRoman"/>
      <w:lvlText w:val="%3."/>
      <w:lvlJc w:val="right"/>
      <w:pPr>
        <w:ind w:left="6048" w:hanging="180"/>
      </w:pPr>
      <w:rPr>
        <w:rFonts w:cs="Times New Roman"/>
      </w:rPr>
    </w:lvl>
    <w:lvl w:ilvl="3" w:tplc="0419000F" w:tentative="1">
      <w:start w:val="1"/>
      <w:numFmt w:val="decimal"/>
      <w:lvlText w:val="%4."/>
      <w:lvlJc w:val="left"/>
      <w:pPr>
        <w:ind w:left="6768" w:hanging="360"/>
      </w:pPr>
      <w:rPr>
        <w:rFonts w:cs="Times New Roman"/>
      </w:rPr>
    </w:lvl>
    <w:lvl w:ilvl="4" w:tplc="04190019" w:tentative="1">
      <w:start w:val="1"/>
      <w:numFmt w:val="lowerLetter"/>
      <w:lvlText w:val="%5."/>
      <w:lvlJc w:val="left"/>
      <w:pPr>
        <w:ind w:left="7488" w:hanging="360"/>
      </w:pPr>
      <w:rPr>
        <w:rFonts w:cs="Times New Roman"/>
      </w:rPr>
    </w:lvl>
    <w:lvl w:ilvl="5" w:tplc="0419001B" w:tentative="1">
      <w:start w:val="1"/>
      <w:numFmt w:val="lowerRoman"/>
      <w:lvlText w:val="%6."/>
      <w:lvlJc w:val="right"/>
      <w:pPr>
        <w:ind w:left="8208" w:hanging="180"/>
      </w:pPr>
      <w:rPr>
        <w:rFonts w:cs="Times New Roman"/>
      </w:rPr>
    </w:lvl>
    <w:lvl w:ilvl="6" w:tplc="0419000F" w:tentative="1">
      <w:start w:val="1"/>
      <w:numFmt w:val="decimal"/>
      <w:lvlText w:val="%7."/>
      <w:lvlJc w:val="left"/>
      <w:pPr>
        <w:ind w:left="8928" w:hanging="360"/>
      </w:pPr>
      <w:rPr>
        <w:rFonts w:cs="Times New Roman"/>
      </w:rPr>
    </w:lvl>
    <w:lvl w:ilvl="7" w:tplc="04190019" w:tentative="1">
      <w:start w:val="1"/>
      <w:numFmt w:val="lowerLetter"/>
      <w:lvlText w:val="%8."/>
      <w:lvlJc w:val="left"/>
      <w:pPr>
        <w:ind w:left="9648" w:hanging="360"/>
      </w:pPr>
      <w:rPr>
        <w:rFonts w:cs="Times New Roman"/>
      </w:rPr>
    </w:lvl>
    <w:lvl w:ilvl="8" w:tplc="0419001B" w:tentative="1">
      <w:start w:val="1"/>
      <w:numFmt w:val="lowerRoman"/>
      <w:lvlText w:val="%9."/>
      <w:lvlJc w:val="right"/>
      <w:pPr>
        <w:ind w:left="10368" w:hanging="180"/>
      </w:pPr>
      <w:rPr>
        <w:rFonts w:cs="Times New Roman"/>
      </w:rPr>
    </w:lvl>
  </w:abstractNum>
  <w:abstractNum w:abstractNumId="21">
    <w:nsid w:val="674876A9"/>
    <w:multiLevelType w:val="hybridMultilevel"/>
    <w:tmpl w:val="1F8ED992"/>
    <w:lvl w:ilvl="0" w:tplc="C5364DB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2">
    <w:nsid w:val="6B9448C8"/>
    <w:multiLevelType w:val="hybridMultilevel"/>
    <w:tmpl w:val="C1BE4078"/>
    <w:lvl w:ilvl="0" w:tplc="25D25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8D41E6"/>
    <w:multiLevelType w:val="hybridMultilevel"/>
    <w:tmpl w:val="DBF86A7A"/>
    <w:lvl w:ilvl="0" w:tplc="25D25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6"/>
  </w:num>
  <w:num w:numId="5">
    <w:abstractNumId w:val="12"/>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5"/>
  </w:num>
  <w:num w:numId="19">
    <w:abstractNumId w:val="22"/>
  </w:num>
  <w:num w:numId="20">
    <w:abstractNumId w:val="23"/>
  </w:num>
  <w:num w:numId="21">
    <w:abstractNumId w:val="18"/>
  </w:num>
  <w:num w:numId="22">
    <w:abstractNumId w:val="10"/>
  </w:num>
  <w:num w:numId="23">
    <w:abstractNumId w:val="17"/>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F09"/>
    <w:rsid w:val="00002A29"/>
    <w:rsid w:val="00006A6A"/>
    <w:rsid w:val="00007B18"/>
    <w:rsid w:val="00020043"/>
    <w:rsid w:val="00020AF0"/>
    <w:rsid w:val="000249DB"/>
    <w:rsid w:val="000323AA"/>
    <w:rsid w:val="000341CB"/>
    <w:rsid w:val="0004762B"/>
    <w:rsid w:val="00047B82"/>
    <w:rsid w:val="00056933"/>
    <w:rsid w:val="00057396"/>
    <w:rsid w:val="0007047C"/>
    <w:rsid w:val="0007357F"/>
    <w:rsid w:val="00076290"/>
    <w:rsid w:val="00084D95"/>
    <w:rsid w:val="000873E8"/>
    <w:rsid w:val="00090586"/>
    <w:rsid w:val="00092B4A"/>
    <w:rsid w:val="00096458"/>
    <w:rsid w:val="000A3A74"/>
    <w:rsid w:val="000A416E"/>
    <w:rsid w:val="000A7497"/>
    <w:rsid w:val="000B1ACD"/>
    <w:rsid w:val="000B42BF"/>
    <w:rsid w:val="000C2733"/>
    <w:rsid w:val="000C3E7A"/>
    <w:rsid w:val="000C4A47"/>
    <w:rsid w:val="000C7EE0"/>
    <w:rsid w:val="000D28FC"/>
    <w:rsid w:val="000E405A"/>
    <w:rsid w:val="000E43D5"/>
    <w:rsid w:val="000E4D15"/>
    <w:rsid w:val="000E5BA5"/>
    <w:rsid w:val="000E7356"/>
    <w:rsid w:val="000F1422"/>
    <w:rsid w:val="000F4929"/>
    <w:rsid w:val="000F53C5"/>
    <w:rsid w:val="000F632B"/>
    <w:rsid w:val="000F63A6"/>
    <w:rsid w:val="000F79CE"/>
    <w:rsid w:val="001028BD"/>
    <w:rsid w:val="00103D10"/>
    <w:rsid w:val="00103DF6"/>
    <w:rsid w:val="0011333D"/>
    <w:rsid w:val="0011617B"/>
    <w:rsid w:val="00120D8D"/>
    <w:rsid w:val="001256D7"/>
    <w:rsid w:val="00126208"/>
    <w:rsid w:val="00130BDA"/>
    <w:rsid w:val="00133C1B"/>
    <w:rsid w:val="00135FA5"/>
    <w:rsid w:val="001405FB"/>
    <w:rsid w:val="00141256"/>
    <w:rsid w:val="0015210B"/>
    <w:rsid w:val="0016618C"/>
    <w:rsid w:val="00166DA7"/>
    <w:rsid w:val="00171557"/>
    <w:rsid w:val="00175358"/>
    <w:rsid w:val="0018479D"/>
    <w:rsid w:val="001906B5"/>
    <w:rsid w:val="00193902"/>
    <w:rsid w:val="00194AD3"/>
    <w:rsid w:val="001A41FA"/>
    <w:rsid w:val="001A70E0"/>
    <w:rsid w:val="001A7B08"/>
    <w:rsid w:val="001B3A85"/>
    <w:rsid w:val="001B5E2F"/>
    <w:rsid w:val="001C0170"/>
    <w:rsid w:val="001C23C8"/>
    <w:rsid w:val="001C247A"/>
    <w:rsid w:val="001C5EFD"/>
    <w:rsid w:val="001C6129"/>
    <w:rsid w:val="001D09B0"/>
    <w:rsid w:val="001D53F7"/>
    <w:rsid w:val="001D5D31"/>
    <w:rsid w:val="001D600B"/>
    <w:rsid w:val="001D7126"/>
    <w:rsid w:val="001E2273"/>
    <w:rsid w:val="001E4EB3"/>
    <w:rsid w:val="001E732F"/>
    <w:rsid w:val="001F17E1"/>
    <w:rsid w:val="001F7481"/>
    <w:rsid w:val="002132BF"/>
    <w:rsid w:val="00214118"/>
    <w:rsid w:val="002147F9"/>
    <w:rsid w:val="00214B5F"/>
    <w:rsid w:val="00217081"/>
    <w:rsid w:val="00220865"/>
    <w:rsid w:val="00220B0B"/>
    <w:rsid w:val="0022223E"/>
    <w:rsid w:val="0022431E"/>
    <w:rsid w:val="002266E4"/>
    <w:rsid w:val="00231261"/>
    <w:rsid w:val="0023673B"/>
    <w:rsid w:val="00242C42"/>
    <w:rsid w:val="00253120"/>
    <w:rsid w:val="00253760"/>
    <w:rsid w:val="00254906"/>
    <w:rsid w:val="00256E56"/>
    <w:rsid w:val="00265C1D"/>
    <w:rsid w:val="00267691"/>
    <w:rsid w:val="00284972"/>
    <w:rsid w:val="00284A93"/>
    <w:rsid w:val="0029046C"/>
    <w:rsid w:val="0029205D"/>
    <w:rsid w:val="002A06C8"/>
    <w:rsid w:val="002A1263"/>
    <w:rsid w:val="002A2AA0"/>
    <w:rsid w:val="002B1403"/>
    <w:rsid w:val="002B2F2F"/>
    <w:rsid w:val="002B49B8"/>
    <w:rsid w:val="002C160E"/>
    <w:rsid w:val="002C29AE"/>
    <w:rsid w:val="002C3871"/>
    <w:rsid w:val="002C3E71"/>
    <w:rsid w:val="002C6241"/>
    <w:rsid w:val="002D0616"/>
    <w:rsid w:val="002D3593"/>
    <w:rsid w:val="002D3804"/>
    <w:rsid w:val="002D49AB"/>
    <w:rsid w:val="002E37C3"/>
    <w:rsid w:val="002E4591"/>
    <w:rsid w:val="002E4B81"/>
    <w:rsid w:val="002E6A69"/>
    <w:rsid w:val="002F50AF"/>
    <w:rsid w:val="002F605B"/>
    <w:rsid w:val="00303CCE"/>
    <w:rsid w:val="00307BD5"/>
    <w:rsid w:val="00307D13"/>
    <w:rsid w:val="00311883"/>
    <w:rsid w:val="00313776"/>
    <w:rsid w:val="00313797"/>
    <w:rsid w:val="003208F9"/>
    <w:rsid w:val="003216FC"/>
    <w:rsid w:val="00321D5B"/>
    <w:rsid w:val="0032690B"/>
    <w:rsid w:val="00330C88"/>
    <w:rsid w:val="0034476F"/>
    <w:rsid w:val="003514F4"/>
    <w:rsid w:val="00351D9A"/>
    <w:rsid w:val="00352480"/>
    <w:rsid w:val="00352EE2"/>
    <w:rsid w:val="00355EB5"/>
    <w:rsid w:val="003612E6"/>
    <w:rsid w:val="00365F9E"/>
    <w:rsid w:val="00370E4C"/>
    <w:rsid w:val="00371D6E"/>
    <w:rsid w:val="00377FBF"/>
    <w:rsid w:val="00381F35"/>
    <w:rsid w:val="00382747"/>
    <w:rsid w:val="003861F5"/>
    <w:rsid w:val="00387496"/>
    <w:rsid w:val="00391B17"/>
    <w:rsid w:val="003920E1"/>
    <w:rsid w:val="00394FA6"/>
    <w:rsid w:val="00397F5D"/>
    <w:rsid w:val="003A51F5"/>
    <w:rsid w:val="003A7384"/>
    <w:rsid w:val="003B372D"/>
    <w:rsid w:val="003B4651"/>
    <w:rsid w:val="003B4CCA"/>
    <w:rsid w:val="003B6046"/>
    <w:rsid w:val="003B7DC0"/>
    <w:rsid w:val="003C239C"/>
    <w:rsid w:val="003D076D"/>
    <w:rsid w:val="003D34E4"/>
    <w:rsid w:val="003D555A"/>
    <w:rsid w:val="003E160A"/>
    <w:rsid w:val="003E7EFB"/>
    <w:rsid w:val="00404C07"/>
    <w:rsid w:val="00406E9D"/>
    <w:rsid w:val="00411806"/>
    <w:rsid w:val="0041301D"/>
    <w:rsid w:val="00417A84"/>
    <w:rsid w:val="00422D9E"/>
    <w:rsid w:val="00424047"/>
    <w:rsid w:val="00425306"/>
    <w:rsid w:val="004274EB"/>
    <w:rsid w:val="00430D4A"/>
    <w:rsid w:val="004350EF"/>
    <w:rsid w:val="00435493"/>
    <w:rsid w:val="00437A6D"/>
    <w:rsid w:val="00447628"/>
    <w:rsid w:val="00447E27"/>
    <w:rsid w:val="00447E53"/>
    <w:rsid w:val="00464944"/>
    <w:rsid w:val="00465887"/>
    <w:rsid w:val="00471B6B"/>
    <w:rsid w:val="00472466"/>
    <w:rsid w:val="00473D01"/>
    <w:rsid w:val="00475057"/>
    <w:rsid w:val="004814B5"/>
    <w:rsid w:val="004831BE"/>
    <w:rsid w:val="0048683A"/>
    <w:rsid w:val="004948EA"/>
    <w:rsid w:val="0049776C"/>
    <w:rsid w:val="004A45DA"/>
    <w:rsid w:val="004B12B2"/>
    <w:rsid w:val="004B47C8"/>
    <w:rsid w:val="004B60B2"/>
    <w:rsid w:val="004C077D"/>
    <w:rsid w:val="004C4889"/>
    <w:rsid w:val="004C575A"/>
    <w:rsid w:val="004D21CE"/>
    <w:rsid w:val="004D38B1"/>
    <w:rsid w:val="004D7CAA"/>
    <w:rsid w:val="004E132D"/>
    <w:rsid w:val="004E291A"/>
    <w:rsid w:val="004F4913"/>
    <w:rsid w:val="004F5F8B"/>
    <w:rsid w:val="004F7AE6"/>
    <w:rsid w:val="005002AF"/>
    <w:rsid w:val="005005FF"/>
    <w:rsid w:val="00503DC1"/>
    <w:rsid w:val="0051557A"/>
    <w:rsid w:val="0052041B"/>
    <w:rsid w:val="005223B1"/>
    <w:rsid w:val="005328E2"/>
    <w:rsid w:val="00532A11"/>
    <w:rsid w:val="00533258"/>
    <w:rsid w:val="00533F7E"/>
    <w:rsid w:val="0053762C"/>
    <w:rsid w:val="00540083"/>
    <w:rsid w:val="00541F5D"/>
    <w:rsid w:val="00543CA3"/>
    <w:rsid w:val="00544748"/>
    <w:rsid w:val="0054564A"/>
    <w:rsid w:val="00554D36"/>
    <w:rsid w:val="005553CE"/>
    <w:rsid w:val="00556F38"/>
    <w:rsid w:val="00562B2A"/>
    <w:rsid w:val="00563988"/>
    <w:rsid w:val="00567617"/>
    <w:rsid w:val="00571256"/>
    <w:rsid w:val="00571438"/>
    <w:rsid w:val="0057246E"/>
    <w:rsid w:val="005726D7"/>
    <w:rsid w:val="00572CA2"/>
    <w:rsid w:val="005733D6"/>
    <w:rsid w:val="0057387F"/>
    <w:rsid w:val="00573FFC"/>
    <w:rsid w:val="00575964"/>
    <w:rsid w:val="00591E77"/>
    <w:rsid w:val="00593D93"/>
    <w:rsid w:val="005A130C"/>
    <w:rsid w:val="005A64DF"/>
    <w:rsid w:val="005A6ECD"/>
    <w:rsid w:val="005A7337"/>
    <w:rsid w:val="005B29B4"/>
    <w:rsid w:val="005C2020"/>
    <w:rsid w:val="005C56ED"/>
    <w:rsid w:val="005D075D"/>
    <w:rsid w:val="005D6907"/>
    <w:rsid w:val="005E73CC"/>
    <w:rsid w:val="005F40ED"/>
    <w:rsid w:val="005F752A"/>
    <w:rsid w:val="005F7E4E"/>
    <w:rsid w:val="00602FC8"/>
    <w:rsid w:val="006041E9"/>
    <w:rsid w:val="006109E4"/>
    <w:rsid w:val="0061734B"/>
    <w:rsid w:val="00622DAB"/>
    <w:rsid w:val="00626A4D"/>
    <w:rsid w:val="00626ECC"/>
    <w:rsid w:val="00635A9A"/>
    <w:rsid w:val="00636787"/>
    <w:rsid w:val="00636E11"/>
    <w:rsid w:val="006458C0"/>
    <w:rsid w:val="00645CD3"/>
    <w:rsid w:val="00651F92"/>
    <w:rsid w:val="0066342E"/>
    <w:rsid w:val="00666471"/>
    <w:rsid w:val="00673258"/>
    <w:rsid w:val="00675084"/>
    <w:rsid w:val="00675AE6"/>
    <w:rsid w:val="0068294C"/>
    <w:rsid w:val="00682EF5"/>
    <w:rsid w:val="0068463B"/>
    <w:rsid w:val="00684B13"/>
    <w:rsid w:val="00687AE9"/>
    <w:rsid w:val="0069063D"/>
    <w:rsid w:val="0069220B"/>
    <w:rsid w:val="00696D7B"/>
    <w:rsid w:val="006A1B5A"/>
    <w:rsid w:val="006B01E9"/>
    <w:rsid w:val="006B2F2D"/>
    <w:rsid w:val="006B6EAA"/>
    <w:rsid w:val="006C072F"/>
    <w:rsid w:val="006C1490"/>
    <w:rsid w:val="006C2394"/>
    <w:rsid w:val="006C5108"/>
    <w:rsid w:val="006C682C"/>
    <w:rsid w:val="006D06E5"/>
    <w:rsid w:val="006D0D4E"/>
    <w:rsid w:val="006D44DC"/>
    <w:rsid w:val="006D4CC6"/>
    <w:rsid w:val="006E05F1"/>
    <w:rsid w:val="006E154A"/>
    <w:rsid w:val="006E2E7A"/>
    <w:rsid w:val="006E3977"/>
    <w:rsid w:val="006E39DB"/>
    <w:rsid w:val="006E4E2A"/>
    <w:rsid w:val="006E4EC7"/>
    <w:rsid w:val="006F10DA"/>
    <w:rsid w:val="006F1311"/>
    <w:rsid w:val="006F498B"/>
    <w:rsid w:val="006F56D6"/>
    <w:rsid w:val="00703662"/>
    <w:rsid w:val="00711E8D"/>
    <w:rsid w:val="007176BA"/>
    <w:rsid w:val="00724F8F"/>
    <w:rsid w:val="00725A20"/>
    <w:rsid w:val="00731372"/>
    <w:rsid w:val="00732308"/>
    <w:rsid w:val="0073780F"/>
    <w:rsid w:val="0074520C"/>
    <w:rsid w:val="00745E2D"/>
    <w:rsid w:val="007461B1"/>
    <w:rsid w:val="00760046"/>
    <w:rsid w:val="00762A64"/>
    <w:rsid w:val="00767F90"/>
    <w:rsid w:val="00771DAD"/>
    <w:rsid w:val="00776B7F"/>
    <w:rsid w:val="00784E47"/>
    <w:rsid w:val="0078530F"/>
    <w:rsid w:val="007B2C58"/>
    <w:rsid w:val="007B7E1B"/>
    <w:rsid w:val="007C1E52"/>
    <w:rsid w:val="007C550C"/>
    <w:rsid w:val="007C7FF0"/>
    <w:rsid w:val="007D47CC"/>
    <w:rsid w:val="007E1A3B"/>
    <w:rsid w:val="007E2F35"/>
    <w:rsid w:val="007E5A9E"/>
    <w:rsid w:val="007F3F05"/>
    <w:rsid w:val="007F7AC7"/>
    <w:rsid w:val="007F7E81"/>
    <w:rsid w:val="0080023D"/>
    <w:rsid w:val="008017C5"/>
    <w:rsid w:val="00802E04"/>
    <w:rsid w:val="00807FED"/>
    <w:rsid w:val="00810384"/>
    <w:rsid w:val="00814311"/>
    <w:rsid w:val="00821381"/>
    <w:rsid w:val="00824DAF"/>
    <w:rsid w:val="0083347A"/>
    <w:rsid w:val="00833B9E"/>
    <w:rsid w:val="00834839"/>
    <w:rsid w:val="00837C8C"/>
    <w:rsid w:val="008426BE"/>
    <w:rsid w:val="0084499F"/>
    <w:rsid w:val="00845E14"/>
    <w:rsid w:val="008467E4"/>
    <w:rsid w:val="00850293"/>
    <w:rsid w:val="00851E49"/>
    <w:rsid w:val="00864C58"/>
    <w:rsid w:val="00866296"/>
    <w:rsid w:val="00866AE6"/>
    <w:rsid w:val="00870ED1"/>
    <w:rsid w:val="00881E65"/>
    <w:rsid w:val="0088386A"/>
    <w:rsid w:val="00891E05"/>
    <w:rsid w:val="00897EA8"/>
    <w:rsid w:val="008A1E0B"/>
    <w:rsid w:val="008A4441"/>
    <w:rsid w:val="008A4BA3"/>
    <w:rsid w:val="008A6396"/>
    <w:rsid w:val="008B2FC9"/>
    <w:rsid w:val="008B38A6"/>
    <w:rsid w:val="008B4660"/>
    <w:rsid w:val="008B59DC"/>
    <w:rsid w:val="008B7443"/>
    <w:rsid w:val="008C0381"/>
    <w:rsid w:val="008C2749"/>
    <w:rsid w:val="008C6AC0"/>
    <w:rsid w:val="008D4645"/>
    <w:rsid w:val="008E0903"/>
    <w:rsid w:val="008E614B"/>
    <w:rsid w:val="008E6624"/>
    <w:rsid w:val="009005F3"/>
    <w:rsid w:val="0090250D"/>
    <w:rsid w:val="00902AD0"/>
    <w:rsid w:val="00903B7E"/>
    <w:rsid w:val="00904E7F"/>
    <w:rsid w:val="009070D6"/>
    <w:rsid w:val="0090784A"/>
    <w:rsid w:val="00920179"/>
    <w:rsid w:val="009207EF"/>
    <w:rsid w:val="0092295E"/>
    <w:rsid w:val="009229A6"/>
    <w:rsid w:val="00934106"/>
    <w:rsid w:val="00936C76"/>
    <w:rsid w:val="009404FF"/>
    <w:rsid w:val="0094108B"/>
    <w:rsid w:val="00943768"/>
    <w:rsid w:val="0094622C"/>
    <w:rsid w:val="009511D0"/>
    <w:rsid w:val="00952178"/>
    <w:rsid w:val="009542C2"/>
    <w:rsid w:val="009565B4"/>
    <w:rsid w:val="00957EDE"/>
    <w:rsid w:val="0096222B"/>
    <w:rsid w:val="00963EC9"/>
    <w:rsid w:val="009721C9"/>
    <w:rsid w:val="00972F50"/>
    <w:rsid w:val="009758C2"/>
    <w:rsid w:val="00977990"/>
    <w:rsid w:val="0098299F"/>
    <w:rsid w:val="009841B3"/>
    <w:rsid w:val="00985FCF"/>
    <w:rsid w:val="009900C0"/>
    <w:rsid w:val="0099559A"/>
    <w:rsid w:val="0099626D"/>
    <w:rsid w:val="00996BA4"/>
    <w:rsid w:val="00996BC4"/>
    <w:rsid w:val="00997613"/>
    <w:rsid w:val="009A1BED"/>
    <w:rsid w:val="009A3DB8"/>
    <w:rsid w:val="009A5042"/>
    <w:rsid w:val="009B0BFC"/>
    <w:rsid w:val="009B1119"/>
    <w:rsid w:val="009C5507"/>
    <w:rsid w:val="009C5DD9"/>
    <w:rsid w:val="009C5E32"/>
    <w:rsid w:val="009D3522"/>
    <w:rsid w:val="009D5CB8"/>
    <w:rsid w:val="009D6906"/>
    <w:rsid w:val="009D7F6F"/>
    <w:rsid w:val="009E1979"/>
    <w:rsid w:val="009E4545"/>
    <w:rsid w:val="009F10EA"/>
    <w:rsid w:val="009F578C"/>
    <w:rsid w:val="009F60DC"/>
    <w:rsid w:val="009F6985"/>
    <w:rsid w:val="009F7D83"/>
    <w:rsid w:val="00A03828"/>
    <w:rsid w:val="00A054A9"/>
    <w:rsid w:val="00A24CF5"/>
    <w:rsid w:val="00A2674F"/>
    <w:rsid w:val="00A31BA8"/>
    <w:rsid w:val="00A42F09"/>
    <w:rsid w:val="00A50891"/>
    <w:rsid w:val="00A602E0"/>
    <w:rsid w:val="00A6329F"/>
    <w:rsid w:val="00A71D2B"/>
    <w:rsid w:val="00A739D0"/>
    <w:rsid w:val="00A82457"/>
    <w:rsid w:val="00A83A19"/>
    <w:rsid w:val="00A855FB"/>
    <w:rsid w:val="00A904F3"/>
    <w:rsid w:val="00A957E4"/>
    <w:rsid w:val="00AB6425"/>
    <w:rsid w:val="00AC25F1"/>
    <w:rsid w:val="00AC3060"/>
    <w:rsid w:val="00AC470D"/>
    <w:rsid w:val="00AD6426"/>
    <w:rsid w:val="00AD7DF4"/>
    <w:rsid w:val="00AE2C87"/>
    <w:rsid w:val="00AE3B09"/>
    <w:rsid w:val="00AE3CB0"/>
    <w:rsid w:val="00AE5EA6"/>
    <w:rsid w:val="00AF2008"/>
    <w:rsid w:val="00AF3123"/>
    <w:rsid w:val="00B02B0D"/>
    <w:rsid w:val="00B03E6D"/>
    <w:rsid w:val="00B11B30"/>
    <w:rsid w:val="00B17B16"/>
    <w:rsid w:val="00B2159B"/>
    <w:rsid w:val="00B268C3"/>
    <w:rsid w:val="00B30B06"/>
    <w:rsid w:val="00B35462"/>
    <w:rsid w:val="00B3576A"/>
    <w:rsid w:val="00B36C36"/>
    <w:rsid w:val="00B4440E"/>
    <w:rsid w:val="00B471EF"/>
    <w:rsid w:val="00B50A04"/>
    <w:rsid w:val="00B5446C"/>
    <w:rsid w:val="00B56C4E"/>
    <w:rsid w:val="00B6254C"/>
    <w:rsid w:val="00B62E52"/>
    <w:rsid w:val="00B64971"/>
    <w:rsid w:val="00B65587"/>
    <w:rsid w:val="00B7223B"/>
    <w:rsid w:val="00B725A5"/>
    <w:rsid w:val="00B740D7"/>
    <w:rsid w:val="00B8148E"/>
    <w:rsid w:val="00B8272A"/>
    <w:rsid w:val="00B85E34"/>
    <w:rsid w:val="00B87A44"/>
    <w:rsid w:val="00B95BAB"/>
    <w:rsid w:val="00BA44F5"/>
    <w:rsid w:val="00BA7AC0"/>
    <w:rsid w:val="00BB516B"/>
    <w:rsid w:val="00BC2456"/>
    <w:rsid w:val="00BC782B"/>
    <w:rsid w:val="00BC7F8F"/>
    <w:rsid w:val="00BD067B"/>
    <w:rsid w:val="00BD1600"/>
    <w:rsid w:val="00BD1797"/>
    <w:rsid w:val="00BF366C"/>
    <w:rsid w:val="00BF447B"/>
    <w:rsid w:val="00BF6C99"/>
    <w:rsid w:val="00BF7EB5"/>
    <w:rsid w:val="00C07681"/>
    <w:rsid w:val="00C07844"/>
    <w:rsid w:val="00C100CD"/>
    <w:rsid w:val="00C12147"/>
    <w:rsid w:val="00C127BD"/>
    <w:rsid w:val="00C17832"/>
    <w:rsid w:val="00C17A64"/>
    <w:rsid w:val="00C22D31"/>
    <w:rsid w:val="00C23FE6"/>
    <w:rsid w:val="00C27D5C"/>
    <w:rsid w:val="00C331CD"/>
    <w:rsid w:val="00C340B9"/>
    <w:rsid w:val="00C34F24"/>
    <w:rsid w:val="00C37FDE"/>
    <w:rsid w:val="00C41FB3"/>
    <w:rsid w:val="00C52BAF"/>
    <w:rsid w:val="00C54125"/>
    <w:rsid w:val="00C544A6"/>
    <w:rsid w:val="00C54D16"/>
    <w:rsid w:val="00C6103C"/>
    <w:rsid w:val="00C6459B"/>
    <w:rsid w:val="00C67F1E"/>
    <w:rsid w:val="00C72D32"/>
    <w:rsid w:val="00C740A9"/>
    <w:rsid w:val="00C82EF2"/>
    <w:rsid w:val="00C85426"/>
    <w:rsid w:val="00C86992"/>
    <w:rsid w:val="00CA0910"/>
    <w:rsid w:val="00CA67EE"/>
    <w:rsid w:val="00CB018F"/>
    <w:rsid w:val="00CB22B3"/>
    <w:rsid w:val="00CB6A8A"/>
    <w:rsid w:val="00CC5FAA"/>
    <w:rsid w:val="00CD1420"/>
    <w:rsid w:val="00CD3AE2"/>
    <w:rsid w:val="00CD6F4C"/>
    <w:rsid w:val="00CE00A1"/>
    <w:rsid w:val="00CE486B"/>
    <w:rsid w:val="00CE7721"/>
    <w:rsid w:val="00CF14C9"/>
    <w:rsid w:val="00CF3980"/>
    <w:rsid w:val="00CF5477"/>
    <w:rsid w:val="00D00512"/>
    <w:rsid w:val="00D03ABD"/>
    <w:rsid w:val="00D041DB"/>
    <w:rsid w:val="00D101C4"/>
    <w:rsid w:val="00D22B0F"/>
    <w:rsid w:val="00D25A02"/>
    <w:rsid w:val="00D35D85"/>
    <w:rsid w:val="00D3796C"/>
    <w:rsid w:val="00D42508"/>
    <w:rsid w:val="00D47168"/>
    <w:rsid w:val="00D52A40"/>
    <w:rsid w:val="00D54751"/>
    <w:rsid w:val="00D5612F"/>
    <w:rsid w:val="00D62855"/>
    <w:rsid w:val="00D64E31"/>
    <w:rsid w:val="00D6618A"/>
    <w:rsid w:val="00D704A2"/>
    <w:rsid w:val="00D74D52"/>
    <w:rsid w:val="00D80473"/>
    <w:rsid w:val="00D816AC"/>
    <w:rsid w:val="00D91042"/>
    <w:rsid w:val="00D9419F"/>
    <w:rsid w:val="00D952D0"/>
    <w:rsid w:val="00D961A1"/>
    <w:rsid w:val="00DA2F12"/>
    <w:rsid w:val="00DB0478"/>
    <w:rsid w:val="00DB330F"/>
    <w:rsid w:val="00DB3CFB"/>
    <w:rsid w:val="00DC04B2"/>
    <w:rsid w:val="00DC0F62"/>
    <w:rsid w:val="00DC171E"/>
    <w:rsid w:val="00DC6783"/>
    <w:rsid w:val="00DD1BE8"/>
    <w:rsid w:val="00DD2351"/>
    <w:rsid w:val="00DD397A"/>
    <w:rsid w:val="00DE0701"/>
    <w:rsid w:val="00DE1539"/>
    <w:rsid w:val="00DE533F"/>
    <w:rsid w:val="00DE6298"/>
    <w:rsid w:val="00DF550C"/>
    <w:rsid w:val="00DF59BB"/>
    <w:rsid w:val="00E023B2"/>
    <w:rsid w:val="00E12903"/>
    <w:rsid w:val="00E1484D"/>
    <w:rsid w:val="00E215A5"/>
    <w:rsid w:val="00E2175D"/>
    <w:rsid w:val="00E2573D"/>
    <w:rsid w:val="00E26323"/>
    <w:rsid w:val="00E2751D"/>
    <w:rsid w:val="00E30CA5"/>
    <w:rsid w:val="00E33EB2"/>
    <w:rsid w:val="00E358EB"/>
    <w:rsid w:val="00E4400E"/>
    <w:rsid w:val="00E443D2"/>
    <w:rsid w:val="00E55B1B"/>
    <w:rsid w:val="00E5785F"/>
    <w:rsid w:val="00E61284"/>
    <w:rsid w:val="00E62013"/>
    <w:rsid w:val="00E62D1F"/>
    <w:rsid w:val="00E679FD"/>
    <w:rsid w:val="00E7348E"/>
    <w:rsid w:val="00E76ABB"/>
    <w:rsid w:val="00E83805"/>
    <w:rsid w:val="00E86363"/>
    <w:rsid w:val="00E90D08"/>
    <w:rsid w:val="00E94353"/>
    <w:rsid w:val="00EA29B0"/>
    <w:rsid w:val="00EA5E35"/>
    <w:rsid w:val="00EA79CF"/>
    <w:rsid w:val="00EA7FF7"/>
    <w:rsid w:val="00EB5B39"/>
    <w:rsid w:val="00EB767F"/>
    <w:rsid w:val="00EC0F00"/>
    <w:rsid w:val="00EC31DF"/>
    <w:rsid w:val="00ED07BC"/>
    <w:rsid w:val="00ED688A"/>
    <w:rsid w:val="00ED6B3B"/>
    <w:rsid w:val="00ED75A3"/>
    <w:rsid w:val="00ED7E78"/>
    <w:rsid w:val="00EE3438"/>
    <w:rsid w:val="00EE3FA1"/>
    <w:rsid w:val="00EF3458"/>
    <w:rsid w:val="00EF5225"/>
    <w:rsid w:val="00EF61EF"/>
    <w:rsid w:val="00F00AFA"/>
    <w:rsid w:val="00F033D8"/>
    <w:rsid w:val="00F0611B"/>
    <w:rsid w:val="00F110F5"/>
    <w:rsid w:val="00F21B72"/>
    <w:rsid w:val="00F242B3"/>
    <w:rsid w:val="00F25612"/>
    <w:rsid w:val="00F271A2"/>
    <w:rsid w:val="00F3051B"/>
    <w:rsid w:val="00F310E1"/>
    <w:rsid w:val="00F33625"/>
    <w:rsid w:val="00F3580F"/>
    <w:rsid w:val="00F42DF1"/>
    <w:rsid w:val="00F45851"/>
    <w:rsid w:val="00F45FCB"/>
    <w:rsid w:val="00F501F1"/>
    <w:rsid w:val="00F52865"/>
    <w:rsid w:val="00F53EB3"/>
    <w:rsid w:val="00F57452"/>
    <w:rsid w:val="00F62455"/>
    <w:rsid w:val="00F62511"/>
    <w:rsid w:val="00F62E8B"/>
    <w:rsid w:val="00F677B4"/>
    <w:rsid w:val="00F72CFE"/>
    <w:rsid w:val="00F7692E"/>
    <w:rsid w:val="00F8063E"/>
    <w:rsid w:val="00F84ECF"/>
    <w:rsid w:val="00F85065"/>
    <w:rsid w:val="00F951AD"/>
    <w:rsid w:val="00FA178B"/>
    <w:rsid w:val="00FA5C42"/>
    <w:rsid w:val="00FA5F72"/>
    <w:rsid w:val="00FB1C12"/>
    <w:rsid w:val="00FB45E6"/>
    <w:rsid w:val="00FB4BE6"/>
    <w:rsid w:val="00FB587E"/>
    <w:rsid w:val="00FD0C37"/>
    <w:rsid w:val="00FD1A01"/>
    <w:rsid w:val="00FD324E"/>
    <w:rsid w:val="00FE078D"/>
    <w:rsid w:val="00FE0B34"/>
    <w:rsid w:val="00FF10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D8"/>
    <w:rPr>
      <w:rFonts w:ascii="Times New Roman" w:hAnsi="Times New Roman" w:cs="Times New Roman"/>
      <w:sz w:val="24"/>
      <w:szCs w:val="24"/>
    </w:rPr>
  </w:style>
  <w:style w:type="paragraph" w:styleId="1">
    <w:name w:val="heading 1"/>
    <w:basedOn w:val="a"/>
    <w:next w:val="a"/>
    <w:link w:val="10"/>
    <w:uiPriority w:val="99"/>
    <w:qFormat/>
    <w:rsid w:val="0044762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6C682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7628"/>
    <w:rPr>
      <w:rFonts w:ascii="Arial" w:hAnsi="Arial" w:cs="Arial"/>
      <w:b/>
      <w:bCs/>
      <w:kern w:val="32"/>
      <w:sz w:val="32"/>
      <w:szCs w:val="32"/>
      <w:lang w:eastAsia="ru-RU"/>
    </w:rPr>
  </w:style>
  <w:style w:type="character" w:customStyle="1" w:styleId="20">
    <w:name w:val="Заголовок 2 Знак"/>
    <w:link w:val="2"/>
    <w:uiPriority w:val="99"/>
    <w:semiHidden/>
    <w:locked/>
    <w:rsid w:val="009758C2"/>
    <w:rPr>
      <w:rFonts w:ascii="Calibri Light" w:hAnsi="Calibri Light" w:cs="Times New Roman"/>
      <w:b/>
      <w:bCs/>
      <w:i/>
      <w:iCs/>
      <w:sz w:val="28"/>
      <w:szCs w:val="28"/>
    </w:rPr>
  </w:style>
  <w:style w:type="paragraph" w:styleId="a3">
    <w:name w:val="Balloon Text"/>
    <w:basedOn w:val="a"/>
    <w:link w:val="a4"/>
    <w:uiPriority w:val="99"/>
    <w:semiHidden/>
    <w:rsid w:val="009229A6"/>
    <w:rPr>
      <w:rFonts w:ascii="Tahoma" w:hAnsi="Tahoma" w:cs="Tahoma"/>
      <w:sz w:val="16"/>
      <w:szCs w:val="16"/>
    </w:rPr>
  </w:style>
  <w:style w:type="character" w:customStyle="1" w:styleId="a4">
    <w:name w:val="Текст выноски Знак"/>
    <w:link w:val="a3"/>
    <w:uiPriority w:val="99"/>
    <w:semiHidden/>
    <w:locked/>
    <w:rsid w:val="009229A6"/>
    <w:rPr>
      <w:rFonts w:ascii="Tahoma" w:hAnsi="Tahoma" w:cs="Tahoma"/>
      <w:sz w:val="16"/>
      <w:szCs w:val="16"/>
      <w:lang w:eastAsia="ru-RU"/>
    </w:rPr>
  </w:style>
  <w:style w:type="paragraph" w:styleId="a5">
    <w:name w:val="header"/>
    <w:basedOn w:val="a"/>
    <w:link w:val="a6"/>
    <w:uiPriority w:val="99"/>
    <w:rsid w:val="00A42F09"/>
    <w:pPr>
      <w:tabs>
        <w:tab w:val="center" w:pos="4677"/>
        <w:tab w:val="right" w:pos="9355"/>
      </w:tabs>
    </w:pPr>
  </w:style>
  <w:style w:type="character" w:customStyle="1" w:styleId="a6">
    <w:name w:val="Верхний колонтитул Знак"/>
    <w:link w:val="a5"/>
    <w:uiPriority w:val="99"/>
    <w:locked/>
    <w:rsid w:val="00A42F09"/>
    <w:rPr>
      <w:rFonts w:ascii="Times New Roman" w:hAnsi="Times New Roman" w:cs="Times New Roman"/>
      <w:sz w:val="24"/>
      <w:szCs w:val="24"/>
      <w:lang w:eastAsia="ru-RU"/>
    </w:rPr>
  </w:style>
  <w:style w:type="paragraph" w:styleId="a7">
    <w:name w:val="footer"/>
    <w:basedOn w:val="a"/>
    <w:link w:val="a8"/>
    <w:uiPriority w:val="99"/>
    <w:rsid w:val="00A42F09"/>
    <w:pPr>
      <w:tabs>
        <w:tab w:val="center" w:pos="4677"/>
        <w:tab w:val="right" w:pos="9355"/>
      </w:tabs>
    </w:pPr>
  </w:style>
  <w:style w:type="character" w:customStyle="1" w:styleId="a8">
    <w:name w:val="Нижний колонтитул Знак"/>
    <w:link w:val="a7"/>
    <w:uiPriority w:val="99"/>
    <w:locked/>
    <w:rsid w:val="00A42F09"/>
    <w:rPr>
      <w:rFonts w:ascii="Times New Roman" w:hAnsi="Times New Roman" w:cs="Times New Roman"/>
      <w:sz w:val="24"/>
      <w:szCs w:val="24"/>
      <w:lang w:eastAsia="ru-RU"/>
    </w:rPr>
  </w:style>
  <w:style w:type="paragraph" w:styleId="a9">
    <w:name w:val="List Paragraph"/>
    <w:basedOn w:val="a"/>
    <w:uiPriority w:val="99"/>
    <w:qFormat/>
    <w:rsid w:val="00EA79CF"/>
    <w:pPr>
      <w:ind w:left="720"/>
      <w:contextualSpacing/>
    </w:pPr>
  </w:style>
  <w:style w:type="character" w:styleId="aa">
    <w:name w:val="Hyperlink"/>
    <w:uiPriority w:val="99"/>
    <w:rsid w:val="00DF59BB"/>
    <w:rPr>
      <w:rFonts w:cs="Times New Roman"/>
      <w:color w:val="0000FF"/>
      <w:u w:val="single"/>
    </w:rPr>
  </w:style>
  <w:style w:type="table" w:styleId="ab">
    <w:name w:val="Table Grid"/>
    <w:basedOn w:val="a1"/>
    <w:uiPriority w:val="99"/>
    <w:rsid w:val="00DF59B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467E4"/>
    <w:pPr>
      <w:autoSpaceDE w:val="0"/>
      <w:autoSpaceDN w:val="0"/>
      <w:adjustRightInd w:val="0"/>
    </w:pPr>
    <w:rPr>
      <w:rFonts w:ascii="Times New Roman" w:hAnsi="Times New Roman" w:cs="Times New Roman"/>
      <w:color w:val="000000"/>
      <w:sz w:val="24"/>
      <w:szCs w:val="24"/>
    </w:rPr>
  </w:style>
  <w:style w:type="paragraph" w:styleId="ac">
    <w:name w:val="Normal (Web)"/>
    <w:basedOn w:val="a"/>
    <w:uiPriority w:val="99"/>
    <w:rsid w:val="00C17A64"/>
    <w:pPr>
      <w:spacing w:before="100" w:beforeAutospacing="1" w:after="100" w:afterAutospacing="1"/>
    </w:pPr>
  </w:style>
  <w:style w:type="paragraph" w:customStyle="1" w:styleId="ConsPlusNormal">
    <w:name w:val="ConsPlusNormal"/>
    <w:uiPriority w:val="99"/>
    <w:rsid w:val="00C17A64"/>
    <w:pPr>
      <w:autoSpaceDE w:val="0"/>
      <w:autoSpaceDN w:val="0"/>
      <w:adjustRightInd w:val="0"/>
    </w:pPr>
    <w:rPr>
      <w:rFonts w:ascii="Arial" w:hAnsi="Arial" w:cs="Arial"/>
    </w:rPr>
  </w:style>
  <w:style w:type="paragraph" w:styleId="ad">
    <w:name w:val="No Spacing"/>
    <w:uiPriority w:val="99"/>
    <w:qFormat/>
    <w:rsid w:val="000C3E7A"/>
    <w:rPr>
      <w:rFonts w:cs="Times New Roman"/>
      <w:sz w:val="22"/>
      <w:szCs w:val="22"/>
      <w:lang w:eastAsia="en-US"/>
    </w:rPr>
  </w:style>
  <w:style w:type="paragraph" w:styleId="ae">
    <w:name w:val="Body Text"/>
    <w:basedOn w:val="a"/>
    <w:link w:val="af"/>
    <w:uiPriority w:val="99"/>
    <w:rsid w:val="00391B17"/>
    <w:pPr>
      <w:widowControl w:val="0"/>
    </w:pPr>
    <w:rPr>
      <w:sz w:val="28"/>
      <w:szCs w:val="20"/>
    </w:rPr>
  </w:style>
  <w:style w:type="character" w:customStyle="1" w:styleId="af">
    <w:name w:val="Основной текст Знак"/>
    <w:link w:val="ae"/>
    <w:uiPriority w:val="99"/>
    <w:locked/>
    <w:rsid w:val="00391B17"/>
    <w:rPr>
      <w:rFonts w:cs="Times New Roman"/>
      <w:sz w:val="28"/>
      <w:lang w:val="ru-RU" w:eastAsia="ru-RU"/>
    </w:rPr>
  </w:style>
  <w:style w:type="paragraph" w:customStyle="1" w:styleId="21">
    <w:name w:val="2"/>
    <w:basedOn w:val="a"/>
    <w:uiPriority w:val="99"/>
    <w:rsid w:val="00391B17"/>
    <w:pPr>
      <w:ind w:firstLine="709"/>
      <w:jc w:val="both"/>
    </w:pPr>
    <w:rPr>
      <w:sz w:val="26"/>
      <w:szCs w:val="26"/>
    </w:rPr>
  </w:style>
  <w:style w:type="paragraph" w:customStyle="1" w:styleId="11">
    <w:name w:val="1"/>
    <w:basedOn w:val="a"/>
    <w:uiPriority w:val="99"/>
    <w:rsid w:val="00391B17"/>
    <w:pPr>
      <w:spacing w:after="40"/>
      <w:ind w:firstLine="709"/>
      <w:jc w:val="both"/>
    </w:pPr>
    <w:rPr>
      <w:b/>
      <w:spacing w:val="20"/>
      <w:sz w:val="26"/>
      <w:szCs w:val="26"/>
    </w:rPr>
  </w:style>
  <w:style w:type="paragraph" w:styleId="af0">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Знак Знак Зна"/>
    <w:basedOn w:val="a"/>
    <w:link w:val="af1"/>
    <w:uiPriority w:val="99"/>
    <w:rsid w:val="00391B17"/>
    <w:rPr>
      <w:sz w:val="20"/>
      <w:szCs w:val="20"/>
    </w:rPr>
  </w:style>
  <w:style w:type="character" w:customStyle="1" w:styleId="af1">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link w:val="af0"/>
    <w:uiPriority w:val="99"/>
    <w:locked/>
    <w:rsid w:val="00391B17"/>
    <w:rPr>
      <w:rFonts w:cs="Times New Roman"/>
      <w:lang w:val="ru-RU" w:eastAsia="ru-RU" w:bidi="ar-SA"/>
    </w:rPr>
  </w:style>
  <w:style w:type="character" w:styleId="af2">
    <w:name w:val="Strong"/>
    <w:uiPriority w:val="99"/>
    <w:qFormat/>
    <w:locked/>
    <w:rsid w:val="00391B17"/>
    <w:rPr>
      <w:rFonts w:cs="Times New Roman"/>
      <w:b/>
    </w:rPr>
  </w:style>
  <w:style w:type="paragraph" w:customStyle="1" w:styleId="ConsNormal">
    <w:name w:val="ConsNormal"/>
    <w:uiPriority w:val="99"/>
    <w:rsid w:val="00391B17"/>
    <w:pPr>
      <w:autoSpaceDE w:val="0"/>
      <w:autoSpaceDN w:val="0"/>
      <w:adjustRightInd w:val="0"/>
      <w:jc w:val="both"/>
    </w:pPr>
    <w:rPr>
      <w:rFonts w:ascii="Courier New" w:hAnsi="Courier New" w:cs="Courier New"/>
      <w:lang w:eastAsia="en-US"/>
    </w:rPr>
  </w:style>
  <w:style w:type="character" w:customStyle="1" w:styleId="22">
    <w:name w:val="Основной текст (2)_"/>
    <w:link w:val="23"/>
    <w:uiPriority w:val="99"/>
    <w:locked/>
    <w:rsid w:val="00391B17"/>
    <w:rPr>
      <w:rFonts w:cs="Times New Roman"/>
      <w:sz w:val="28"/>
      <w:szCs w:val="28"/>
      <w:shd w:val="clear" w:color="auto" w:fill="FFFFFF"/>
      <w:lang w:bidi="ar-SA"/>
    </w:rPr>
  </w:style>
  <w:style w:type="paragraph" w:customStyle="1" w:styleId="23">
    <w:name w:val="Основной текст (2)"/>
    <w:basedOn w:val="a"/>
    <w:link w:val="22"/>
    <w:uiPriority w:val="99"/>
    <w:rsid w:val="00391B17"/>
    <w:pPr>
      <w:widowControl w:val="0"/>
      <w:shd w:val="clear" w:color="auto" w:fill="FFFFFF"/>
      <w:spacing w:after="420" w:line="240" w:lineRule="atLeast"/>
      <w:ind w:hanging="1600"/>
      <w:jc w:val="center"/>
    </w:pPr>
    <w:rPr>
      <w:noProof/>
      <w:sz w:val="28"/>
      <w:szCs w:val="28"/>
      <w:shd w:val="clear" w:color="auto" w:fill="FFFFFF"/>
    </w:rPr>
  </w:style>
  <w:style w:type="character" w:styleId="af3">
    <w:name w:val="footnote reference"/>
    <w:uiPriority w:val="99"/>
    <w:semiHidden/>
    <w:locked/>
    <w:rsid w:val="00891E05"/>
    <w:rPr>
      <w:rFonts w:cs="Times New Roman"/>
      <w:vertAlign w:val="superscript"/>
    </w:rPr>
  </w:style>
  <w:style w:type="character" w:styleId="af4">
    <w:name w:val="FollowedHyperlink"/>
    <w:uiPriority w:val="99"/>
    <w:locked/>
    <w:rsid w:val="00B5446C"/>
    <w:rPr>
      <w:rFonts w:cs="Times New Roman"/>
      <w:color w:val="800080"/>
      <w:u w:val="single"/>
    </w:rPr>
  </w:style>
  <w:style w:type="character" w:customStyle="1" w:styleId="af5">
    <w:name w:val="Основной текст_"/>
    <w:link w:val="12"/>
    <w:uiPriority w:val="99"/>
    <w:locked/>
    <w:rsid w:val="002C6241"/>
    <w:rPr>
      <w:rFonts w:ascii="Lucida Sans Unicode" w:hAnsi="Lucida Sans Unicode"/>
      <w:spacing w:val="-6"/>
      <w:sz w:val="19"/>
      <w:shd w:val="clear" w:color="auto" w:fill="FFFFFF"/>
    </w:rPr>
  </w:style>
  <w:style w:type="paragraph" w:customStyle="1" w:styleId="12">
    <w:name w:val="Основной текст1"/>
    <w:basedOn w:val="a"/>
    <w:link w:val="af5"/>
    <w:uiPriority w:val="99"/>
    <w:rsid w:val="002C6241"/>
    <w:pPr>
      <w:widowControl w:val="0"/>
      <w:shd w:val="clear" w:color="auto" w:fill="FFFFFF"/>
      <w:spacing w:after="240" w:line="269" w:lineRule="exact"/>
      <w:jc w:val="both"/>
    </w:pPr>
    <w:rPr>
      <w:rFonts w:ascii="Lucida Sans Unicode" w:hAnsi="Lucida Sans Unicode"/>
      <w:spacing w:val="-6"/>
      <w:sz w:val="19"/>
      <w:szCs w:val="20"/>
      <w:shd w:val="clear" w:color="auto" w:fill="FFFFFF"/>
    </w:rPr>
  </w:style>
  <w:style w:type="character" w:styleId="af6">
    <w:name w:val="annotation reference"/>
    <w:uiPriority w:val="99"/>
    <w:semiHidden/>
    <w:locked/>
    <w:rsid w:val="006E4E2A"/>
    <w:rPr>
      <w:rFonts w:cs="Times New Roman"/>
      <w:sz w:val="16"/>
      <w:szCs w:val="16"/>
    </w:rPr>
  </w:style>
  <w:style w:type="paragraph" w:styleId="af7">
    <w:name w:val="annotation text"/>
    <w:basedOn w:val="a"/>
    <w:link w:val="af8"/>
    <w:uiPriority w:val="99"/>
    <w:semiHidden/>
    <w:locked/>
    <w:rsid w:val="006E4E2A"/>
    <w:rPr>
      <w:sz w:val="20"/>
      <w:szCs w:val="20"/>
    </w:rPr>
  </w:style>
  <w:style w:type="character" w:customStyle="1" w:styleId="af8">
    <w:name w:val="Текст примечания Знак"/>
    <w:link w:val="af7"/>
    <w:uiPriority w:val="99"/>
    <w:semiHidden/>
    <w:locked/>
    <w:rsid w:val="006E4E2A"/>
    <w:rPr>
      <w:rFonts w:cs="Times New Roman"/>
      <w:lang w:val="ru-RU" w:eastAsia="ru-RU" w:bidi="ar-SA"/>
    </w:rPr>
  </w:style>
  <w:style w:type="table" w:customStyle="1" w:styleId="13">
    <w:name w:val="Сетка таблицы1"/>
    <w:uiPriority w:val="99"/>
    <w:rsid w:val="007E5A9E"/>
    <w:rPr>
      <w:rFonts w:eastAsia="MS Mincho"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F033D8"/>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4020">
      <w:marLeft w:val="0"/>
      <w:marRight w:val="0"/>
      <w:marTop w:val="0"/>
      <w:marBottom w:val="0"/>
      <w:divBdr>
        <w:top w:val="none" w:sz="0" w:space="0" w:color="auto"/>
        <w:left w:val="none" w:sz="0" w:space="0" w:color="auto"/>
        <w:bottom w:val="none" w:sz="0" w:space="0" w:color="auto"/>
        <w:right w:val="none" w:sz="0" w:space="0" w:color="auto"/>
      </w:divBdr>
    </w:div>
    <w:div w:id="153184021">
      <w:marLeft w:val="0"/>
      <w:marRight w:val="0"/>
      <w:marTop w:val="0"/>
      <w:marBottom w:val="0"/>
      <w:divBdr>
        <w:top w:val="none" w:sz="0" w:space="0" w:color="auto"/>
        <w:left w:val="none" w:sz="0" w:space="0" w:color="auto"/>
        <w:bottom w:val="none" w:sz="0" w:space="0" w:color="auto"/>
        <w:right w:val="none" w:sz="0" w:space="0" w:color="auto"/>
      </w:divBdr>
    </w:div>
    <w:div w:id="153184022">
      <w:marLeft w:val="0"/>
      <w:marRight w:val="0"/>
      <w:marTop w:val="0"/>
      <w:marBottom w:val="0"/>
      <w:divBdr>
        <w:top w:val="none" w:sz="0" w:space="0" w:color="auto"/>
        <w:left w:val="none" w:sz="0" w:space="0" w:color="auto"/>
        <w:bottom w:val="none" w:sz="0" w:space="0" w:color="auto"/>
        <w:right w:val="none" w:sz="0" w:space="0" w:color="auto"/>
      </w:divBdr>
    </w:div>
    <w:div w:id="153184023">
      <w:marLeft w:val="0"/>
      <w:marRight w:val="0"/>
      <w:marTop w:val="0"/>
      <w:marBottom w:val="0"/>
      <w:divBdr>
        <w:top w:val="none" w:sz="0" w:space="0" w:color="auto"/>
        <w:left w:val="none" w:sz="0" w:space="0" w:color="auto"/>
        <w:bottom w:val="none" w:sz="0" w:space="0" w:color="auto"/>
        <w:right w:val="none" w:sz="0" w:space="0" w:color="auto"/>
      </w:divBdr>
    </w:div>
    <w:div w:id="153184024">
      <w:marLeft w:val="0"/>
      <w:marRight w:val="0"/>
      <w:marTop w:val="0"/>
      <w:marBottom w:val="0"/>
      <w:divBdr>
        <w:top w:val="none" w:sz="0" w:space="0" w:color="auto"/>
        <w:left w:val="none" w:sz="0" w:space="0" w:color="auto"/>
        <w:bottom w:val="none" w:sz="0" w:space="0" w:color="auto"/>
        <w:right w:val="none" w:sz="0" w:space="0" w:color="auto"/>
      </w:divBdr>
    </w:div>
    <w:div w:id="153184025">
      <w:marLeft w:val="0"/>
      <w:marRight w:val="0"/>
      <w:marTop w:val="0"/>
      <w:marBottom w:val="0"/>
      <w:divBdr>
        <w:top w:val="none" w:sz="0" w:space="0" w:color="auto"/>
        <w:left w:val="none" w:sz="0" w:space="0" w:color="auto"/>
        <w:bottom w:val="none" w:sz="0" w:space="0" w:color="auto"/>
        <w:right w:val="none" w:sz="0" w:space="0" w:color="auto"/>
      </w:divBdr>
    </w:div>
    <w:div w:id="153184026">
      <w:marLeft w:val="0"/>
      <w:marRight w:val="0"/>
      <w:marTop w:val="0"/>
      <w:marBottom w:val="0"/>
      <w:divBdr>
        <w:top w:val="none" w:sz="0" w:space="0" w:color="auto"/>
        <w:left w:val="none" w:sz="0" w:space="0" w:color="auto"/>
        <w:bottom w:val="none" w:sz="0" w:space="0" w:color="auto"/>
        <w:right w:val="none" w:sz="0" w:space="0" w:color="auto"/>
      </w:divBdr>
    </w:div>
    <w:div w:id="153184027">
      <w:marLeft w:val="0"/>
      <w:marRight w:val="0"/>
      <w:marTop w:val="0"/>
      <w:marBottom w:val="0"/>
      <w:divBdr>
        <w:top w:val="none" w:sz="0" w:space="0" w:color="auto"/>
        <w:left w:val="none" w:sz="0" w:space="0" w:color="auto"/>
        <w:bottom w:val="none" w:sz="0" w:space="0" w:color="auto"/>
        <w:right w:val="none" w:sz="0" w:space="0" w:color="auto"/>
      </w:divBdr>
    </w:div>
    <w:div w:id="153184028">
      <w:marLeft w:val="0"/>
      <w:marRight w:val="0"/>
      <w:marTop w:val="0"/>
      <w:marBottom w:val="0"/>
      <w:divBdr>
        <w:top w:val="none" w:sz="0" w:space="0" w:color="auto"/>
        <w:left w:val="none" w:sz="0" w:space="0" w:color="auto"/>
        <w:bottom w:val="none" w:sz="0" w:space="0" w:color="auto"/>
        <w:right w:val="none" w:sz="0" w:space="0" w:color="auto"/>
      </w:divBdr>
    </w:div>
    <w:div w:id="153184029">
      <w:marLeft w:val="0"/>
      <w:marRight w:val="0"/>
      <w:marTop w:val="0"/>
      <w:marBottom w:val="0"/>
      <w:divBdr>
        <w:top w:val="none" w:sz="0" w:space="0" w:color="auto"/>
        <w:left w:val="none" w:sz="0" w:space="0" w:color="auto"/>
        <w:bottom w:val="none" w:sz="0" w:space="0" w:color="auto"/>
        <w:right w:val="none" w:sz="0" w:space="0" w:color="auto"/>
      </w:divBdr>
    </w:div>
    <w:div w:id="153184030">
      <w:marLeft w:val="0"/>
      <w:marRight w:val="0"/>
      <w:marTop w:val="0"/>
      <w:marBottom w:val="0"/>
      <w:divBdr>
        <w:top w:val="none" w:sz="0" w:space="0" w:color="auto"/>
        <w:left w:val="none" w:sz="0" w:space="0" w:color="auto"/>
        <w:bottom w:val="none" w:sz="0" w:space="0" w:color="auto"/>
        <w:right w:val="none" w:sz="0" w:space="0" w:color="auto"/>
      </w:divBdr>
    </w:div>
    <w:div w:id="153184031">
      <w:marLeft w:val="0"/>
      <w:marRight w:val="0"/>
      <w:marTop w:val="0"/>
      <w:marBottom w:val="0"/>
      <w:divBdr>
        <w:top w:val="none" w:sz="0" w:space="0" w:color="auto"/>
        <w:left w:val="none" w:sz="0" w:space="0" w:color="auto"/>
        <w:bottom w:val="none" w:sz="0" w:space="0" w:color="auto"/>
        <w:right w:val="none" w:sz="0" w:space="0" w:color="auto"/>
      </w:divBdr>
    </w:div>
    <w:div w:id="153184032">
      <w:marLeft w:val="0"/>
      <w:marRight w:val="0"/>
      <w:marTop w:val="0"/>
      <w:marBottom w:val="0"/>
      <w:divBdr>
        <w:top w:val="none" w:sz="0" w:space="0" w:color="auto"/>
        <w:left w:val="none" w:sz="0" w:space="0" w:color="auto"/>
        <w:bottom w:val="none" w:sz="0" w:space="0" w:color="auto"/>
        <w:right w:val="none" w:sz="0" w:space="0" w:color="auto"/>
      </w:divBdr>
    </w:div>
    <w:div w:id="153184033">
      <w:marLeft w:val="0"/>
      <w:marRight w:val="0"/>
      <w:marTop w:val="0"/>
      <w:marBottom w:val="0"/>
      <w:divBdr>
        <w:top w:val="none" w:sz="0" w:space="0" w:color="auto"/>
        <w:left w:val="none" w:sz="0" w:space="0" w:color="auto"/>
        <w:bottom w:val="none" w:sz="0" w:space="0" w:color="auto"/>
        <w:right w:val="none" w:sz="0" w:space="0" w:color="auto"/>
      </w:divBdr>
      <w:divsChild>
        <w:div w:id="153184034">
          <w:marLeft w:val="0"/>
          <w:marRight w:val="0"/>
          <w:marTop w:val="0"/>
          <w:marBottom w:val="0"/>
          <w:divBdr>
            <w:top w:val="none" w:sz="0" w:space="0" w:color="auto"/>
            <w:left w:val="none" w:sz="0" w:space="0" w:color="auto"/>
            <w:bottom w:val="none" w:sz="0" w:space="0" w:color="auto"/>
            <w:right w:val="none" w:sz="0" w:space="0" w:color="auto"/>
          </w:divBdr>
        </w:div>
      </w:divsChild>
    </w:div>
    <w:div w:id="153184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171</Words>
  <Characters>979</Characters>
  <Application>Microsoft Office Word</Application>
  <DocSecurity>0</DocSecurity>
  <Lines>8</Lines>
  <Paragraphs>2</Paragraphs>
  <ScaleCrop>false</ScaleCrop>
  <Company>SPecialiST RePack</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Виктория</dc:creator>
  <cp:keywords/>
  <dc:description/>
  <cp:lastModifiedBy>Артеева Татьяна Михайловна</cp:lastModifiedBy>
  <cp:revision>15</cp:revision>
  <cp:lastPrinted>2023-03-14T11:45:00Z</cp:lastPrinted>
  <dcterms:created xsi:type="dcterms:W3CDTF">2023-03-24T13:53:00Z</dcterms:created>
  <dcterms:modified xsi:type="dcterms:W3CDTF">2024-11-21T06:56:00Z</dcterms:modified>
</cp:coreProperties>
</file>