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FB" w:rsidRPr="006F79D3" w:rsidRDefault="00ED24FB" w:rsidP="00ED24FB">
      <w:pPr>
        <w:spacing w:line="360" w:lineRule="auto"/>
        <w:jc w:val="center"/>
      </w:pPr>
      <w:proofErr w:type="spellStart"/>
      <w:r w:rsidRPr="006F79D3">
        <w:t>Минобрнауки</w:t>
      </w:r>
      <w:proofErr w:type="spellEnd"/>
      <w:r w:rsidRPr="006F79D3">
        <w:t xml:space="preserve"> России</w:t>
      </w:r>
    </w:p>
    <w:p w:rsidR="00ED24FB" w:rsidRPr="006F79D3" w:rsidRDefault="00ED24FB" w:rsidP="00ED24FB">
      <w:pPr>
        <w:jc w:val="center"/>
      </w:pPr>
      <w:r w:rsidRPr="006F79D3">
        <w:t xml:space="preserve">Федеральное государственное бюджетное </w:t>
      </w:r>
    </w:p>
    <w:p w:rsidR="00ED24FB" w:rsidRPr="006F79D3" w:rsidRDefault="00ED24FB" w:rsidP="00ED24FB">
      <w:pPr>
        <w:jc w:val="center"/>
      </w:pPr>
      <w:r w:rsidRPr="006F79D3">
        <w:t xml:space="preserve">образовательное учреждение высшего образования </w:t>
      </w:r>
    </w:p>
    <w:p w:rsidR="00ED24FB" w:rsidRPr="006F79D3" w:rsidRDefault="00ED24FB" w:rsidP="00ED24FB">
      <w:pPr>
        <w:spacing w:line="360" w:lineRule="auto"/>
        <w:jc w:val="center"/>
      </w:pPr>
      <w:r w:rsidRPr="006F79D3">
        <w:t>«Сыктывкарский государственный университет имени Питирима Сорокина»</w:t>
      </w:r>
    </w:p>
    <w:p w:rsidR="00ED24FB" w:rsidRPr="006F79D3" w:rsidRDefault="00ED24FB" w:rsidP="00ED24FB">
      <w:pPr>
        <w:jc w:val="center"/>
      </w:pPr>
      <w:r w:rsidRPr="006F79D3">
        <w:t>(ФГБОУ ВО «СГУ им. Питирима Сорокина»)</w:t>
      </w:r>
    </w:p>
    <w:p w:rsidR="00ED24FB" w:rsidRPr="006F79D3" w:rsidRDefault="00ED24FB" w:rsidP="00ED24FB">
      <w:pPr>
        <w:jc w:val="center"/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1"/>
        <w:gridCol w:w="619"/>
        <w:gridCol w:w="3513"/>
        <w:gridCol w:w="182"/>
        <w:gridCol w:w="2879"/>
      </w:tblGrid>
      <w:tr w:rsidR="00ED24FB" w:rsidRPr="006F79D3" w:rsidTr="00580A4A">
        <w:tc>
          <w:tcPr>
            <w:tcW w:w="3560" w:type="dxa"/>
            <w:gridSpan w:val="2"/>
            <w:vAlign w:val="center"/>
          </w:tcPr>
          <w:p w:rsidR="00ED24FB" w:rsidRPr="006F79D3" w:rsidRDefault="00ED24FB" w:rsidP="00580A4A">
            <w:pPr>
              <w:jc w:val="center"/>
              <w:rPr>
                <w:rFonts w:ascii="Century Gothic" w:hAnsi="Century Gothic"/>
              </w:rPr>
            </w:pPr>
            <w:r w:rsidRPr="006F79D3">
              <w:rPr>
                <w:rFonts w:ascii="Century Gothic" w:hAnsi="Century Gothic"/>
                <w:noProof/>
                <w:szCs w:val="22"/>
              </w:rPr>
              <w:drawing>
                <wp:inline distT="0" distB="0" distL="0" distR="0" wp14:anchorId="3CE78AAD" wp14:editId="19BFEA43">
                  <wp:extent cx="2070267" cy="674890"/>
                  <wp:effectExtent l="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89" t="21043" r="12407" b="27049"/>
                          <a:stretch/>
                        </pic:blipFill>
                        <pic:spPr bwMode="auto">
                          <a:xfrm>
                            <a:off x="0" y="0"/>
                            <a:ext cx="2180159" cy="710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0" w:type="dxa"/>
            <w:vAlign w:val="center"/>
          </w:tcPr>
          <w:p w:rsidR="00ED24FB" w:rsidRPr="006F79D3" w:rsidRDefault="00ED24FB" w:rsidP="00580A4A">
            <w:pPr>
              <w:jc w:val="center"/>
              <w:rPr>
                <w:rFonts w:ascii="Century Gothic" w:hAnsi="Century Gothic"/>
              </w:rPr>
            </w:pPr>
            <w:r w:rsidRPr="006F79D3">
              <w:rPr>
                <w:rFonts w:ascii="Century Gothic" w:hAnsi="Century Gothic"/>
                <w:noProof/>
                <w:szCs w:val="22"/>
              </w:rPr>
              <w:drawing>
                <wp:inline distT="0" distB="0" distL="0" distR="0" wp14:anchorId="728AD6E4" wp14:editId="5362DEC4">
                  <wp:extent cx="2237740" cy="932815"/>
                  <wp:effectExtent l="0" t="0" r="0" b="635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gridSpan w:val="2"/>
            <w:vAlign w:val="center"/>
          </w:tcPr>
          <w:p w:rsidR="00ED24FB" w:rsidRPr="006F79D3" w:rsidRDefault="00ED24FB" w:rsidP="00580A4A">
            <w:pPr>
              <w:jc w:val="center"/>
              <w:rPr>
                <w:rFonts w:ascii="Century Gothic" w:hAnsi="Century Gothic"/>
              </w:rPr>
            </w:pPr>
            <w:r w:rsidRPr="006F79D3">
              <w:rPr>
                <w:rFonts w:ascii="Century Gothic" w:hAnsi="Century Gothic"/>
                <w:noProof/>
              </w:rPr>
              <w:drawing>
                <wp:inline distT="0" distB="0" distL="0" distR="0" wp14:anchorId="1308DB73" wp14:editId="55D780E0">
                  <wp:extent cx="1922106" cy="101482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ИП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9" cy="101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4FB" w:rsidRPr="006F79D3" w:rsidTr="00580A4A">
        <w:tc>
          <w:tcPr>
            <w:tcW w:w="2829" w:type="dxa"/>
            <w:vAlign w:val="center"/>
          </w:tcPr>
          <w:p w:rsidR="00ED24FB" w:rsidRPr="006F79D3" w:rsidRDefault="00ED24FB" w:rsidP="00580A4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20" w:type="dxa"/>
            <w:gridSpan w:val="3"/>
            <w:vAlign w:val="center"/>
          </w:tcPr>
          <w:p w:rsidR="00ED24FB" w:rsidRPr="006F79D3" w:rsidRDefault="00ED24FB" w:rsidP="00580A4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05" w:type="dxa"/>
            <w:vAlign w:val="center"/>
          </w:tcPr>
          <w:p w:rsidR="00ED24FB" w:rsidRPr="006F79D3" w:rsidRDefault="00ED24FB" w:rsidP="00580A4A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ED24FB" w:rsidRPr="006F79D3" w:rsidRDefault="00ED24FB" w:rsidP="00ED24FB">
      <w:pPr>
        <w:jc w:val="center"/>
      </w:pPr>
    </w:p>
    <w:p w:rsidR="00ED24FB" w:rsidRPr="006F79D3" w:rsidRDefault="00ED24FB" w:rsidP="00ED24FB">
      <w:pPr>
        <w:spacing w:after="120"/>
        <w:jc w:val="center"/>
        <w:rPr>
          <w:b/>
          <w:sz w:val="28"/>
        </w:rPr>
      </w:pPr>
      <w:r w:rsidRPr="006F79D3">
        <w:rPr>
          <w:b/>
          <w:sz w:val="28"/>
        </w:rPr>
        <w:t>ИНФОРМАЦИОННОЕ ПИСЬМО</w:t>
      </w:r>
    </w:p>
    <w:p w:rsidR="00ED24FB" w:rsidRPr="006F79D3" w:rsidRDefault="00ED24FB" w:rsidP="00ED24FB">
      <w:pPr>
        <w:spacing w:after="120"/>
        <w:ind w:firstLine="708"/>
        <w:rPr>
          <w:sz w:val="28"/>
        </w:rPr>
      </w:pPr>
    </w:p>
    <w:p w:rsidR="00ED24FB" w:rsidRPr="006F79D3" w:rsidRDefault="00ED24FB" w:rsidP="00ED24FB">
      <w:pPr>
        <w:ind w:firstLine="708"/>
        <w:jc w:val="both"/>
        <w:rPr>
          <w:szCs w:val="24"/>
        </w:rPr>
      </w:pPr>
      <w:r w:rsidRPr="006F79D3">
        <w:rPr>
          <w:szCs w:val="24"/>
        </w:rPr>
        <w:t xml:space="preserve">Студенческое научное объединение Института истории и права </w:t>
      </w:r>
      <w:r w:rsidRPr="006F79D3">
        <w:rPr>
          <w:szCs w:val="24"/>
        </w:rPr>
        <w:br/>
        <w:t xml:space="preserve">СГУ им. Питирима Сорокина приглашает принять участие </w:t>
      </w:r>
      <w:proofErr w:type="gramStart"/>
      <w:r w:rsidRPr="006F79D3">
        <w:rPr>
          <w:szCs w:val="24"/>
        </w:rPr>
        <w:t>в</w:t>
      </w:r>
      <w:proofErr w:type="gramEnd"/>
    </w:p>
    <w:p w:rsidR="00ED24FB" w:rsidRPr="006F79D3" w:rsidRDefault="00ED24FB" w:rsidP="00ED24FB">
      <w:pPr>
        <w:jc w:val="center"/>
        <w:rPr>
          <w:b/>
          <w:sz w:val="28"/>
          <w:szCs w:val="28"/>
        </w:rPr>
      </w:pPr>
    </w:p>
    <w:p w:rsidR="00ED24FB" w:rsidRPr="006F79D3" w:rsidRDefault="00ED24FB" w:rsidP="00ED24FB">
      <w:pPr>
        <w:jc w:val="center"/>
        <w:rPr>
          <w:b/>
          <w:i/>
          <w:caps/>
          <w:sz w:val="28"/>
          <w:szCs w:val="28"/>
        </w:rPr>
      </w:pPr>
      <w:r w:rsidRPr="006F79D3">
        <w:rPr>
          <w:b/>
          <w:i/>
          <w:caps/>
          <w:sz w:val="28"/>
          <w:szCs w:val="28"/>
        </w:rPr>
        <w:t>XXV Всероссийской научной конференции студентов, МАГИСТРАНТОВ и аспирантов</w:t>
      </w:r>
    </w:p>
    <w:p w:rsidR="00ED24FB" w:rsidRPr="006F79D3" w:rsidRDefault="00ED24FB" w:rsidP="00ED24FB">
      <w:pPr>
        <w:jc w:val="center"/>
        <w:rPr>
          <w:b/>
          <w:i/>
          <w:caps/>
          <w:sz w:val="28"/>
          <w:szCs w:val="28"/>
        </w:rPr>
      </w:pPr>
      <w:r w:rsidRPr="006F79D3">
        <w:rPr>
          <w:b/>
          <w:i/>
          <w:caps/>
          <w:sz w:val="28"/>
          <w:szCs w:val="28"/>
        </w:rPr>
        <w:t>«Проблемы истории материальной и духовной культуры</w:t>
      </w:r>
      <w:r w:rsidRPr="006F79D3">
        <w:rPr>
          <w:b/>
          <w:i/>
          <w:caps/>
          <w:sz w:val="28"/>
          <w:szCs w:val="28"/>
        </w:rPr>
        <w:br/>
        <w:t>народов России и зарубежных стран»</w:t>
      </w:r>
    </w:p>
    <w:p w:rsidR="00ED24FB" w:rsidRPr="006F79D3" w:rsidRDefault="00ED24FB" w:rsidP="00ED24FB">
      <w:pPr>
        <w:spacing w:after="120"/>
        <w:ind w:firstLine="708"/>
        <w:jc w:val="both"/>
        <w:rPr>
          <w:b/>
          <w:sz w:val="28"/>
        </w:rPr>
      </w:pPr>
      <w:r w:rsidRPr="006F79D3">
        <w:rPr>
          <w:b/>
          <w:sz w:val="28"/>
        </w:rPr>
        <w:t xml:space="preserve">  </w:t>
      </w:r>
    </w:p>
    <w:p w:rsidR="00ED24FB" w:rsidRPr="006F79D3" w:rsidRDefault="00ED24FB" w:rsidP="00ED24FB">
      <w:pPr>
        <w:spacing w:after="120"/>
        <w:ind w:firstLine="708"/>
        <w:jc w:val="center"/>
        <w:rPr>
          <w:b/>
          <w:sz w:val="28"/>
        </w:rPr>
      </w:pPr>
      <w:r w:rsidRPr="006F79D3">
        <w:rPr>
          <w:b/>
          <w:sz w:val="28"/>
        </w:rPr>
        <w:t>26 марта 2026 г.</w:t>
      </w:r>
    </w:p>
    <w:p w:rsidR="00ED24FB" w:rsidRPr="006F79D3" w:rsidRDefault="00ED24FB" w:rsidP="00ED24FB">
      <w:pPr>
        <w:spacing w:after="120"/>
        <w:ind w:firstLine="708"/>
        <w:jc w:val="both"/>
        <w:rPr>
          <w:b/>
          <w:sz w:val="28"/>
        </w:rPr>
      </w:pPr>
    </w:p>
    <w:p w:rsidR="00ED24FB" w:rsidRPr="006F79D3" w:rsidRDefault="00ED24FB" w:rsidP="00ED24FB">
      <w:pPr>
        <w:spacing w:after="120"/>
        <w:ind w:firstLine="708"/>
        <w:jc w:val="both"/>
        <w:rPr>
          <w:b/>
          <w:sz w:val="28"/>
        </w:rPr>
      </w:pPr>
      <w:r w:rsidRPr="006F79D3">
        <w:rPr>
          <w:b/>
          <w:sz w:val="28"/>
        </w:rPr>
        <w:t>НАПРАВЛЕНИЯ РАБОТЫ КОНФЕРЕНЦИИ</w:t>
      </w:r>
    </w:p>
    <w:p w:rsidR="00ED24FB" w:rsidRPr="00827C9D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27C9D">
        <w:rPr>
          <w:sz w:val="28"/>
          <w:szCs w:val="28"/>
        </w:rPr>
        <w:t xml:space="preserve">История и культура зарубежных стран эпохи Древнего мира и Средних веков; </w:t>
      </w:r>
    </w:p>
    <w:p w:rsidR="00ED24FB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27C9D">
        <w:rPr>
          <w:sz w:val="28"/>
          <w:szCs w:val="28"/>
        </w:rPr>
        <w:t xml:space="preserve">История и культура зарубежных стран эпохи Нового и Новейшего времени; </w:t>
      </w:r>
    </w:p>
    <w:p w:rsidR="00ED24FB" w:rsidRPr="006F79D3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27C9D">
        <w:rPr>
          <w:sz w:val="28"/>
          <w:szCs w:val="28"/>
        </w:rPr>
        <w:t>Археология и этнография</w:t>
      </w:r>
      <w:r>
        <w:rPr>
          <w:sz w:val="28"/>
          <w:szCs w:val="28"/>
        </w:rPr>
        <w:t xml:space="preserve"> </w:t>
      </w:r>
      <w:r w:rsidRPr="006F79D3">
        <w:rPr>
          <w:sz w:val="28"/>
          <w:szCs w:val="28"/>
        </w:rPr>
        <w:t>России (к Году единства народов России);</w:t>
      </w:r>
    </w:p>
    <w:p w:rsidR="00ED24FB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27C9D">
        <w:rPr>
          <w:sz w:val="28"/>
          <w:szCs w:val="28"/>
        </w:rPr>
        <w:t>История дореволюционной России;</w:t>
      </w:r>
    </w:p>
    <w:p w:rsidR="00ED24FB" w:rsidRPr="006F79D3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F79D3">
        <w:rPr>
          <w:sz w:val="28"/>
          <w:szCs w:val="28"/>
        </w:rPr>
        <w:t>Первая мировая война: события, участники, историческая память (к 110-летию Брусиловского прорыва и к 100-летию памяти А.А. Брусилова);</w:t>
      </w:r>
    </w:p>
    <w:p w:rsidR="00ED24FB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27C9D">
        <w:rPr>
          <w:sz w:val="28"/>
          <w:szCs w:val="28"/>
        </w:rPr>
        <w:t>История Советской России – СССР;</w:t>
      </w:r>
    </w:p>
    <w:p w:rsidR="00ED24FB" w:rsidRPr="001E0D10" w:rsidRDefault="00ED24FB" w:rsidP="00ED24FB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827C9D">
        <w:rPr>
          <w:sz w:val="28"/>
          <w:szCs w:val="28"/>
        </w:rPr>
        <w:t xml:space="preserve">История </w:t>
      </w:r>
      <w:r>
        <w:rPr>
          <w:sz w:val="28"/>
          <w:szCs w:val="28"/>
        </w:rPr>
        <w:t xml:space="preserve">Второй мировой и </w:t>
      </w:r>
      <w:r w:rsidRPr="00827C9D">
        <w:rPr>
          <w:sz w:val="28"/>
          <w:szCs w:val="28"/>
        </w:rPr>
        <w:t>Великой Отечественной войны</w:t>
      </w:r>
      <w:r>
        <w:rPr>
          <w:sz w:val="28"/>
          <w:szCs w:val="28"/>
        </w:rPr>
        <w:t xml:space="preserve">: </w:t>
      </w:r>
      <w:r w:rsidRPr="001E0D10">
        <w:rPr>
          <w:sz w:val="28"/>
          <w:szCs w:val="28"/>
        </w:rPr>
        <w:t>дипломатия, события, люди;</w:t>
      </w:r>
    </w:p>
    <w:p w:rsidR="00ED24FB" w:rsidRPr="006F79D3" w:rsidRDefault="00ED24FB" w:rsidP="00ED24FB">
      <w:pPr>
        <w:pStyle w:val="a5"/>
        <w:numPr>
          <w:ilvl w:val="0"/>
          <w:numId w:val="6"/>
        </w:numPr>
        <w:spacing w:after="1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Вопросы истории исторической науки и источниковедения;</w:t>
      </w:r>
    </w:p>
    <w:p w:rsidR="00ED24FB" w:rsidRPr="00641868" w:rsidRDefault="00ED24FB" w:rsidP="00ED24FB">
      <w:pPr>
        <w:pStyle w:val="a5"/>
        <w:numPr>
          <w:ilvl w:val="0"/>
          <w:numId w:val="6"/>
        </w:numPr>
        <w:spacing w:after="120"/>
        <w:jc w:val="both"/>
        <w:rPr>
          <w:b/>
          <w:sz w:val="28"/>
          <w:szCs w:val="28"/>
        </w:rPr>
      </w:pPr>
      <w:r w:rsidRPr="00827C9D">
        <w:rPr>
          <w:sz w:val="28"/>
          <w:szCs w:val="28"/>
        </w:rPr>
        <w:t>Методика преподавания истории в школе и ВУЗе</w:t>
      </w:r>
      <w:r>
        <w:rPr>
          <w:sz w:val="28"/>
          <w:szCs w:val="28"/>
        </w:rPr>
        <w:t>.</w:t>
      </w:r>
    </w:p>
    <w:p w:rsidR="00ED24FB" w:rsidRPr="00641868" w:rsidRDefault="00ED24FB" w:rsidP="00ED24FB">
      <w:pPr>
        <w:spacing w:after="120"/>
        <w:jc w:val="both"/>
        <w:rPr>
          <w:i/>
          <w:sz w:val="28"/>
          <w:szCs w:val="28"/>
        </w:rPr>
      </w:pPr>
      <w:r w:rsidRPr="00641868">
        <w:rPr>
          <w:i/>
          <w:sz w:val="28"/>
          <w:szCs w:val="28"/>
        </w:rPr>
        <w:t xml:space="preserve">В рамках конференции планируется </w:t>
      </w:r>
      <w:r w:rsidRPr="00641868">
        <w:rPr>
          <w:b/>
          <w:i/>
          <w:sz w:val="28"/>
          <w:szCs w:val="28"/>
        </w:rPr>
        <w:t>проведение круглого стола</w:t>
      </w:r>
      <w:r w:rsidRPr="00641868">
        <w:rPr>
          <w:i/>
          <w:sz w:val="28"/>
          <w:szCs w:val="28"/>
        </w:rPr>
        <w:t xml:space="preserve"> на тему </w:t>
      </w:r>
      <w:r w:rsidRPr="00641868">
        <w:rPr>
          <w:b/>
          <w:i/>
          <w:sz w:val="28"/>
          <w:szCs w:val="28"/>
        </w:rPr>
        <w:t>«Этнокультурные взаимодействия в истории России: проблемы и перспективы»</w:t>
      </w:r>
      <w:r w:rsidRPr="00641868">
        <w:rPr>
          <w:i/>
          <w:sz w:val="28"/>
          <w:szCs w:val="28"/>
        </w:rPr>
        <w:t>, приуроченного к Году единства народов России</w:t>
      </w:r>
    </w:p>
    <w:p w:rsidR="00ED24FB" w:rsidRPr="006F79D3" w:rsidRDefault="00ED24FB" w:rsidP="00ED24FB">
      <w:pPr>
        <w:spacing w:after="120"/>
        <w:ind w:firstLine="708"/>
        <w:jc w:val="both"/>
        <w:rPr>
          <w:sz w:val="28"/>
        </w:rPr>
      </w:pPr>
      <w:r w:rsidRPr="006F79D3">
        <w:rPr>
          <w:b/>
          <w:sz w:val="28"/>
        </w:rPr>
        <w:lastRenderedPageBreak/>
        <w:t>Формат участия</w:t>
      </w:r>
      <w:r w:rsidRPr="006F79D3">
        <w:rPr>
          <w:sz w:val="28"/>
        </w:rPr>
        <w:t xml:space="preserve"> – очный</w:t>
      </w:r>
      <w:r>
        <w:rPr>
          <w:sz w:val="28"/>
        </w:rPr>
        <w:t>/ дистанционный</w:t>
      </w:r>
      <w:r w:rsidRPr="006F79D3">
        <w:rPr>
          <w:sz w:val="28"/>
        </w:rPr>
        <w:t xml:space="preserve">. </w:t>
      </w:r>
    </w:p>
    <w:p w:rsidR="00ED24FB" w:rsidRPr="006F79D3" w:rsidRDefault="00ED24FB" w:rsidP="00ED24FB">
      <w:pPr>
        <w:spacing w:after="120"/>
        <w:ind w:firstLine="708"/>
        <w:jc w:val="both"/>
        <w:rPr>
          <w:sz w:val="28"/>
        </w:rPr>
      </w:pPr>
      <w:r w:rsidRPr="006F79D3">
        <w:rPr>
          <w:sz w:val="28"/>
        </w:rPr>
        <w:t xml:space="preserve">Для участия в конференции необходимо </w:t>
      </w:r>
      <w:r>
        <w:rPr>
          <w:sz w:val="28"/>
        </w:rPr>
        <w:t xml:space="preserve">заполнить регистрационную форму участника, </w:t>
      </w:r>
      <w:hyperlink r:id="rId11" w:history="1">
        <w:r w:rsidRPr="00006471">
          <w:rPr>
            <w:rStyle w:val="a3"/>
            <w:sz w:val="28"/>
          </w:rPr>
          <w:t>https://syktsu.ru/anketa/history_problems/</w:t>
        </w:r>
      </w:hyperlink>
      <w:r>
        <w:rPr>
          <w:sz w:val="28"/>
        </w:rPr>
        <w:t xml:space="preserve"> </w:t>
      </w:r>
      <w:r w:rsidRPr="006F79D3">
        <w:rPr>
          <w:sz w:val="28"/>
        </w:rPr>
        <w:t xml:space="preserve">не позднее </w:t>
      </w:r>
      <w:r w:rsidRPr="006F79D3">
        <w:rPr>
          <w:b/>
          <w:sz w:val="28"/>
        </w:rPr>
        <w:t>10 марта 2026</w:t>
      </w:r>
      <w:r w:rsidRPr="006F79D3">
        <w:rPr>
          <w:sz w:val="28"/>
        </w:rPr>
        <w:t xml:space="preserve"> г</w:t>
      </w:r>
      <w:proofErr w:type="gramStart"/>
      <w:r w:rsidRPr="006F79D3">
        <w:rPr>
          <w:sz w:val="28"/>
        </w:rPr>
        <w:t>.</w:t>
      </w:r>
      <w:proofErr w:type="gramEnd"/>
      <w:r w:rsidRPr="006F79D3">
        <w:rPr>
          <w:sz w:val="28"/>
        </w:rPr>
        <w:t>(включительно).</w:t>
      </w:r>
      <w:bookmarkStart w:id="0" w:name="_GoBack"/>
      <w:bookmarkEnd w:id="0"/>
    </w:p>
    <w:p w:rsidR="00ED24FB" w:rsidRPr="006F79D3" w:rsidRDefault="00ED24FB" w:rsidP="00ED24FB">
      <w:pPr>
        <w:spacing w:after="120"/>
        <w:ind w:firstLine="708"/>
        <w:jc w:val="both"/>
        <w:rPr>
          <w:sz w:val="28"/>
        </w:rPr>
      </w:pPr>
      <w:r>
        <w:rPr>
          <w:b/>
          <w:sz w:val="28"/>
        </w:rPr>
        <w:t>Срок предоставления статей</w:t>
      </w:r>
      <w:r w:rsidRPr="006F79D3">
        <w:rPr>
          <w:sz w:val="28"/>
        </w:rPr>
        <w:t xml:space="preserve"> </w:t>
      </w:r>
      <w:r>
        <w:rPr>
          <w:sz w:val="28"/>
        </w:rPr>
        <w:t>–</w:t>
      </w:r>
      <w:r w:rsidRPr="006F79D3">
        <w:rPr>
          <w:sz w:val="28"/>
        </w:rPr>
        <w:t xml:space="preserve"> </w:t>
      </w:r>
      <w:r w:rsidRPr="006F79D3">
        <w:rPr>
          <w:b/>
          <w:sz w:val="28"/>
        </w:rPr>
        <w:t>06 апреля 2026</w:t>
      </w:r>
      <w:r>
        <w:rPr>
          <w:b/>
          <w:sz w:val="28"/>
        </w:rPr>
        <w:t xml:space="preserve"> г.</w:t>
      </w:r>
      <w:r w:rsidRPr="006F79D3">
        <w:rPr>
          <w:sz w:val="28"/>
        </w:rPr>
        <w:t xml:space="preserve"> (включительно)</w:t>
      </w:r>
      <w:r>
        <w:rPr>
          <w:sz w:val="28"/>
        </w:rPr>
        <w:t>. Организационный комитет оставляет за собой</w:t>
      </w:r>
      <w:r w:rsidRPr="006F79D3">
        <w:rPr>
          <w:sz w:val="28"/>
        </w:rPr>
        <w:t xml:space="preserve"> </w:t>
      </w:r>
      <w:r>
        <w:rPr>
          <w:sz w:val="28"/>
        </w:rPr>
        <w:t>право отбора статей. Материалы, поступившие в оргкомитет позднее указанного срока, к печати не принимаются.</w:t>
      </w:r>
    </w:p>
    <w:p w:rsidR="00ED24FB" w:rsidRPr="006F79D3" w:rsidRDefault="00ED24FB" w:rsidP="00ED24FB">
      <w:pPr>
        <w:spacing w:after="120"/>
        <w:ind w:firstLine="708"/>
        <w:jc w:val="both"/>
        <w:rPr>
          <w:sz w:val="28"/>
        </w:rPr>
      </w:pPr>
      <w:r>
        <w:rPr>
          <w:sz w:val="28"/>
        </w:rPr>
        <w:t>Конференция проходит в формате</w:t>
      </w:r>
      <w:r w:rsidRPr="006F79D3">
        <w:rPr>
          <w:sz w:val="28"/>
        </w:rPr>
        <w:t xml:space="preserve"> </w:t>
      </w:r>
      <w:r w:rsidRPr="006F79D3">
        <w:rPr>
          <w:b/>
          <w:sz w:val="28"/>
        </w:rPr>
        <w:t>конкурс</w:t>
      </w:r>
      <w:r>
        <w:rPr>
          <w:b/>
          <w:sz w:val="28"/>
        </w:rPr>
        <w:t>а</w:t>
      </w:r>
      <w:r w:rsidRPr="006F79D3">
        <w:rPr>
          <w:b/>
          <w:sz w:val="28"/>
        </w:rPr>
        <w:t xml:space="preserve"> научных докладов</w:t>
      </w:r>
      <w:r>
        <w:rPr>
          <w:b/>
          <w:sz w:val="28"/>
        </w:rPr>
        <w:t>.</w:t>
      </w:r>
      <w:r w:rsidRPr="006F79D3">
        <w:rPr>
          <w:sz w:val="28"/>
        </w:rPr>
        <w:t xml:space="preserve"> Победители и призеры награждаются </w:t>
      </w:r>
      <w:r>
        <w:rPr>
          <w:sz w:val="28"/>
        </w:rPr>
        <w:t>ди</w:t>
      </w:r>
      <w:r w:rsidRPr="006F79D3">
        <w:rPr>
          <w:sz w:val="28"/>
        </w:rPr>
        <w:t>пломами. Все участника получают электронные сертификаты.</w:t>
      </w:r>
    </w:p>
    <w:p w:rsidR="00ED24FB" w:rsidRPr="006F79D3" w:rsidRDefault="00ED24FB" w:rsidP="00ED24FB">
      <w:pPr>
        <w:spacing w:after="120"/>
        <w:ind w:firstLine="708"/>
        <w:jc w:val="both"/>
        <w:rPr>
          <w:sz w:val="28"/>
        </w:rPr>
      </w:pPr>
      <w:r w:rsidRPr="006F79D3">
        <w:rPr>
          <w:sz w:val="28"/>
        </w:rPr>
        <w:t>Оплату проезда и командировочные расходы берут на себя участники конференции или направляющая организация.</w:t>
      </w:r>
    </w:p>
    <w:p w:rsidR="00ED24FB" w:rsidRPr="006F79D3" w:rsidRDefault="00ED24FB" w:rsidP="00ED24FB">
      <w:pPr>
        <w:spacing w:after="120"/>
        <w:ind w:firstLine="708"/>
        <w:jc w:val="both"/>
        <w:rPr>
          <w:b/>
          <w:sz w:val="28"/>
        </w:rPr>
      </w:pPr>
    </w:p>
    <w:p w:rsidR="00ED24FB" w:rsidRDefault="00ED24FB" w:rsidP="00ED24FB">
      <w:pPr>
        <w:spacing w:after="120"/>
        <w:ind w:firstLine="708"/>
        <w:jc w:val="both"/>
        <w:rPr>
          <w:b/>
          <w:sz w:val="28"/>
        </w:rPr>
      </w:pPr>
      <w:r>
        <w:rPr>
          <w:b/>
          <w:sz w:val="28"/>
        </w:rPr>
        <w:t>КОНТАКТЫ:</w:t>
      </w:r>
    </w:p>
    <w:p w:rsidR="00ED24FB" w:rsidRPr="00F45F4B" w:rsidRDefault="00ED24FB" w:rsidP="00ED24FB">
      <w:pPr>
        <w:spacing w:after="120"/>
        <w:ind w:firstLine="708"/>
        <w:jc w:val="both"/>
        <w:rPr>
          <w:i/>
          <w:sz w:val="28"/>
        </w:rPr>
      </w:pPr>
      <w:r w:rsidRPr="00F45F4B">
        <w:rPr>
          <w:i/>
          <w:sz w:val="28"/>
        </w:rPr>
        <w:t>По вопросам организации и проведения мероприятия</w:t>
      </w:r>
    </w:p>
    <w:p w:rsidR="00ED24FB" w:rsidRPr="00F45F4B" w:rsidRDefault="00ED24FB" w:rsidP="00ED24FB">
      <w:pPr>
        <w:pStyle w:val="a5"/>
        <w:numPr>
          <w:ilvl w:val="0"/>
          <w:numId w:val="8"/>
        </w:numPr>
        <w:spacing w:after="120"/>
        <w:ind w:left="0" w:firstLine="567"/>
        <w:jc w:val="both"/>
        <w:rPr>
          <w:sz w:val="28"/>
        </w:rPr>
      </w:pPr>
      <w:r w:rsidRPr="00F45F4B">
        <w:rPr>
          <w:b/>
          <w:sz w:val="28"/>
        </w:rPr>
        <w:t>Кутузова Анастасия Александровна</w:t>
      </w:r>
      <w:r w:rsidRPr="00F45F4B">
        <w:rPr>
          <w:sz w:val="28"/>
        </w:rPr>
        <w:t>, канд. ист. наук, доцент кафедры истории и методики обучения общественно-правовым дисциплинам Института истории и права. E-</w:t>
      </w:r>
      <w:proofErr w:type="spellStart"/>
      <w:r w:rsidRPr="00F45F4B">
        <w:rPr>
          <w:sz w:val="28"/>
        </w:rPr>
        <w:t>mail</w:t>
      </w:r>
      <w:proofErr w:type="spellEnd"/>
      <w:r w:rsidRPr="00F45F4B">
        <w:rPr>
          <w:sz w:val="28"/>
        </w:rPr>
        <w:t xml:space="preserve">: </w:t>
      </w:r>
      <w:hyperlink r:id="rId12" w:history="1">
        <w:r w:rsidRPr="00F45F4B">
          <w:rPr>
            <w:rStyle w:val="a3"/>
            <w:sz w:val="28"/>
            <w:lang w:val="en-US"/>
          </w:rPr>
          <w:t>snoiip</w:t>
        </w:r>
        <w:r w:rsidRPr="00F45F4B">
          <w:rPr>
            <w:rStyle w:val="a3"/>
            <w:sz w:val="28"/>
          </w:rPr>
          <w:t>@</w:t>
        </w:r>
        <w:r w:rsidRPr="00F45F4B">
          <w:rPr>
            <w:rStyle w:val="a3"/>
            <w:sz w:val="28"/>
            <w:lang w:val="en-US"/>
          </w:rPr>
          <w:t>syktsu</w:t>
        </w:r>
        <w:r w:rsidRPr="00F45F4B">
          <w:rPr>
            <w:rStyle w:val="a3"/>
            <w:sz w:val="28"/>
          </w:rPr>
          <w:t>.</w:t>
        </w:r>
        <w:r w:rsidRPr="00F45F4B">
          <w:rPr>
            <w:rStyle w:val="a3"/>
            <w:sz w:val="28"/>
            <w:lang w:val="en-US"/>
          </w:rPr>
          <w:t>ru</w:t>
        </w:r>
      </w:hyperlink>
      <w:r w:rsidRPr="00F45F4B">
        <w:rPr>
          <w:sz w:val="28"/>
        </w:rPr>
        <w:t xml:space="preserve"> </w:t>
      </w:r>
    </w:p>
    <w:p w:rsidR="00ED24FB" w:rsidRPr="00F45F4B" w:rsidRDefault="00ED24FB" w:rsidP="00ED24FB">
      <w:pPr>
        <w:pStyle w:val="a5"/>
        <w:numPr>
          <w:ilvl w:val="0"/>
          <w:numId w:val="8"/>
        </w:numPr>
        <w:spacing w:after="120"/>
        <w:ind w:left="0" w:firstLine="567"/>
        <w:jc w:val="both"/>
        <w:rPr>
          <w:sz w:val="28"/>
        </w:rPr>
      </w:pPr>
      <w:r>
        <w:rPr>
          <w:b/>
          <w:sz w:val="28"/>
        </w:rPr>
        <w:t>З</w:t>
      </w:r>
      <w:r w:rsidRPr="00F45F4B">
        <w:rPr>
          <w:b/>
          <w:sz w:val="28"/>
        </w:rPr>
        <w:t>акирова Руслана Константиновна</w:t>
      </w:r>
      <w:r w:rsidRPr="00F45F4B">
        <w:rPr>
          <w:sz w:val="28"/>
        </w:rPr>
        <w:t>, студентка 3 курса, председатель Студенческого научного объединения Института истории и права. E-</w:t>
      </w:r>
      <w:proofErr w:type="spellStart"/>
      <w:r w:rsidRPr="00F45F4B">
        <w:rPr>
          <w:sz w:val="28"/>
        </w:rPr>
        <w:t>mail</w:t>
      </w:r>
      <w:proofErr w:type="spellEnd"/>
      <w:r w:rsidRPr="00F45F4B">
        <w:rPr>
          <w:sz w:val="28"/>
        </w:rPr>
        <w:t xml:space="preserve">: </w:t>
      </w:r>
      <w:hyperlink r:id="rId13" w:history="1">
        <w:r w:rsidRPr="00F45F4B">
          <w:rPr>
            <w:rStyle w:val="a3"/>
            <w:sz w:val="28"/>
            <w:lang w:val="en-US"/>
          </w:rPr>
          <w:t>snoiip</w:t>
        </w:r>
        <w:r w:rsidRPr="00F45F4B">
          <w:rPr>
            <w:rStyle w:val="a3"/>
            <w:sz w:val="28"/>
          </w:rPr>
          <w:t>@</w:t>
        </w:r>
        <w:r w:rsidRPr="00F45F4B">
          <w:rPr>
            <w:rStyle w:val="a3"/>
            <w:sz w:val="28"/>
            <w:lang w:val="en-US"/>
          </w:rPr>
          <w:t>syktsu</w:t>
        </w:r>
        <w:r w:rsidRPr="00F45F4B">
          <w:rPr>
            <w:rStyle w:val="a3"/>
            <w:sz w:val="28"/>
          </w:rPr>
          <w:t>.</w:t>
        </w:r>
        <w:r w:rsidRPr="00F45F4B">
          <w:rPr>
            <w:rStyle w:val="a3"/>
            <w:sz w:val="28"/>
            <w:lang w:val="en-US"/>
          </w:rPr>
          <w:t>ru</w:t>
        </w:r>
      </w:hyperlink>
    </w:p>
    <w:p w:rsidR="00ED24FB" w:rsidRDefault="00ED24FB" w:rsidP="00ED24FB">
      <w:pPr>
        <w:spacing w:after="120"/>
        <w:contextualSpacing/>
        <w:jc w:val="both"/>
        <w:rPr>
          <w:sz w:val="28"/>
        </w:rPr>
      </w:pPr>
    </w:p>
    <w:p w:rsidR="00ED24FB" w:rsidRPr="00F45F4B" w:rsidRDefault="00ED24FB" w:rsidP="00ED24FB">
      <w:pPr>
        <w:spacing w:after="120"/>
        <w:ind w:firstLine="709"/>
        <w:contextualSpacing/>
        <w:jc w:val="both"/>
        <w:rPr>
          <w:i/>
          <w:sz w:val="28"/>
        </w:rPr>
      </w:pPr>
      <w:r w:rsidRPr="00F45F4B">
        <w:rPr>
          <w:i/>
          <w:sz w:val="28"/>
        </w:rPr>
        <w:t>По вопросам публикации в сборнике материалов конференции</w:t>
      </w:r>
    </w:p>
    <w:p w:rsidR="00ED24FB" w:rsidRPr="00F45F4B" w:rsidRDefault="00ED24FB" w:rsidP="00ED24FB">
      <w:pPr>
        <w:pStyle w:val="a5"/>
        <w:numPr>
          <w:ilvl w:val="0"/>
          <w:numId w:val="7"/>
        </w:numPr>
        <w:spacing w:after="120"/>
        <w:ind w:left="0" w:firstLine="567"/>
        <w:jc w:val="both"/>
        <w:rPr>
          <w:sz w:val="28"/>
        </w:rPr>
      </w:pPr>
      <w:r w:rsidRPr="00F45F4B">
        <w:rPr>
          <w:b/>
          <w:sz w:val="28"/>
        </w:rPr>
        <w:t>Русанова Вера Сергеевна</w:t>
      </w:r>
      <w:r>
        <w:rPr>
          <w:sz w:val="28"/>
        </w:rPr>
        <w:t xml:space="preserve">, </w:t>
      </w:r>
      <w:r w:rsidRPr="006F79D3">
        <w:rPr>
          <w:sz w:val="28"/>
        </w:rPr>
        <w:t>канд. ист. наук, доцент</w:t>
      </w:r>
      <w:r>
        <w:rPr>
          <w:sz w:val="28"/>
        </w:rPr>
        <w:t xml:space="preserve"> кафедры истории России и зарубежных стран </w:t>
      </w:r>
      <w:r w:rsidRPr="006F79D3">
        <w:rPr>
          <w:sz w:val="28"/>
        </w:rPr>
        <w:t>Ин</w:t>
      </w:r>
      <w:r>
        <w:rPr>
          <w:sz w:val="28"/>
        </w:rPr>
        <w:t xml:space="preserve">ститута истории и права, </w:t>
      </w:r>
      <w:hyperlink r:id="rId14" w:history="1">
        <w:r w:rsidRPr="00CD23CF">
          <w:rPr>
            <w:rStyle w:val="a3"/>
            <w:sz w:val="28"/>
            <w:lang w:val="en-US"/>
          </w:rPr>
          <w:t>molvest</w:t>
        </w:r>
        <w:r w:rsidRPr="00CD23CF">
          <w:rPr>
            <w:rStyle w:val="a3"/>
            <w:sz w:val="28"/>
          </w:rPr>
          <w:t>@</w:t>
        </w:r>
        <w:r w:rsidRPr="00CD23CF">
          <w:rPr>
            <w:rStyle w:val="a3"/>
            <w:sz w:val="28"/>
            <w:lang w:val="en-US"/>
          </w:rPr>
          <w:t>syktsu</w:t>
        </w:r>
        <w:r w:rsidRPr="00CD23CF">
          <w:rPr>
            <w:rStyle w:val="a3"/>
            <w:sz w:val="28"/>
          </w:rPr>
          <w:t>.</w:t>
        </w:r>
        <w:r w:rsidRPr="00CD23CF">
          <w:rPr>
            <w:rStyle w:val="a3"/>
            <w:sz w:val="28"/>
            <w:lang w:val="en-US"/>
          </w:rPr>
          <w:t>ru</w:t>
        </w:r>
      </w:hyperlink>
      <w:r w:rsidRPr="00F45F4B">
        <w:rPr>
          <w:sz w:val="28"/>
        </w:rPr>
        <w:t xml:space="preserve"> </w:t>
      </w:r>
    </w:p>
    <w:p w:rsidR="00ED24FB" w:rsidRDefault="00ED24FB" w:rsidP="00ED24FB">
      <w:pPr>
        <w:spacing w:after="120"/>
        <w:ind w:firstLine="708"/>
        <w:jc w:val="both"/>
        <w:rPr>
          <w:sz w:val="28"/>
        </w:rPr>
      </w:pPr>
      <w:r w:rsidRPr="006F79D3">
        <w:rPr>
          <w:sz w:val="28"/>
        </w:rPr>
        <w:br w:type="page"/>
      </w:r>
    </w:p>
    <w:p w:rsidR="00ED24FB" w:rsidRDefault="00ED24FB" w:rsidP="00ED24FB">
      <w:pPr>
        <w:jc w:val="center"/>
      </w:pPr>
      <w:r>
        <w:rPr>
          <w:b/>
          <w:sz w:val="28"/>
        </w:rPr>
        <w:lastRenderedPageBreak/>
        <w:t>Требования к оформлению статей</w:t>
      </w:r>
      <w:r>
        <w:rPr>
          <w:sz w:val="28"/>
        </w:rPr>
        <w:br/>
        <w:t>для публикации в сборнике материалов XXV Всероссийской научной конференции студентов, магистрантов и аспирантов «Проблемы истории материальной и духовной культуры народов России и зарубежных стран»</w:t>
      </w:r>
      <w:r>
        <w:rPr>
          <w:sz w:val="28"/>
        </w:rPr>
        <w:br/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1"/>
      </w:tblGrid>
      <w:tr w:rsidR="00ED24FB" w:rsidRPr="00994A6F" w:rsidTr="00580A4A">
        <w:tc>
          <w:tcPr>
            <w:tcW w:w="3397" w:type="dxa"/>
            <w:vAlign w:val="center"/>
          </w:tcPr>
          <w:p w:rsidR="00ED24FB" w:rsidRPr="00CA30F6" w:rsidRDefault="00ED24FB" w:rsidP="00580A4A">
            <w:r w:rsidRPr="00CA30F6">
              <w:t>Общие требования к оформлению</w:t>
            </w:r>
          </w:p>
        </w:tc>
        <w:tc>
          <w:tcPr>
            <w:tcW w:w="6231" w:type="dxa"/>
            <w:vAlign w:val="center"/>
          </w:tcPr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 xml:space="preserve">в текстовом редакторе </w:t>
            </w:r>
            <w:proofErr w:type="spellStart"/>
            <w:r w:rsidRPr="00CA30F6">
              <w:t>Microsoft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Word</w:t>
            </w:r>
            <w:proofErr w:type="spellEnd"/>
            <w:r w:rsidRPr="00CA30F6">
              <w:t>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 xml:space="preserve">шрифт – </w:t>
            </w:r>
            <w:proofErr w:type="spellStart"/>
            <w:r w:rsidRPr="00CA30F6">
              <w:t>Times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New</w:t>
            </w:r>
            <w:proofErr w:type="spellEnd"/>
            <w:r w:rsidRPr="00CA30F6">
              <w:t xml:space="preserve"> </w:t>
            </w:r>
            <w:proofErr w:type="spellStart"/>
            <w:r w:rsidRPr="00CA30F6">
              <w:t>Roman</w:t>
            </w:r>
            <w:proofErr w:type="spellEnd"/>
            <w:r w:rsidRPr="00CA30F6">
              <w:t>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объем – 4-6 стр.;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формат – А</w:t>
            </w:r>
            <w:proofErr w:type="gramStart"/>
            <w:r w:rsidRPr="00CA30F6">
              <w:t>4</w:t>
            </w:r>
            <w:proofErr w:type="gramEnd"/>
            <w:r w:rsidRPr="00CA30F6">
              <w:t>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ориентация – книжная;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поля (левое, правое, верхнее, нижнее) – по 2 см.;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 xml:space="preserve">размер шрифта – 14 </w:t>
            </w:r>
            <w:proofErr w:type="spellStart"/>
            <w:r w:rsidRPr="00CA30F6">
              <w:t>пт</w:t>
            </w:r>
            <w:proofErr w:type="spellEnd"/>
            <w:r w:rsidRPr="00CA30F6">
              <w:t>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межстрочный интервал – 1,2 (множитель);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абзацный отступ – 1 см.;</w:t>
            </w:r>
          </w:p>
          <w:p w:rsidR="00ED24FB" w:rsidRPr="00CA30F6" w:rsidRDefault="00ED24FB" w:rsidP="00ED24FB">
            <w:pPr>
              <w:numPr>
                <w:ilvl w:val="0"/>
                <w:numId w:val="1"/>
              </w:numPr>
              <w:contextualSpacing/>
            </w:pPr>
            <w:r w:rsidRPr="00CA30F6">
              <w:t>выравнивание – по ширине.</w:t>
            </w:r>
          </w:p>
        </w:tc>
      </w:tr>
      <w:tr w:rsidR="00ED24FB" w:rsidRPr="00994A6F" w:rsidTr="00580A4A">
        <w:tc>
          <w:tcPr>
            <w:tcW w:w="3397" w:type="dxa"/>
            <w:vAlign w:val="center"/>
          </w:tcPr>
          <w:p w:rsidR="00ED24FB" w:rsidRPr="00CA30F6" w:rsidRDefault="00ED24FB" w:rsidP="00580A4A">
            <w:r w:rsidRPr="00CA30F6">
              <w:t>Заголовок, Ф.И.О. автора</w:t>
            </w:r>
            <w:proofErr w:type="gramStart"/>
            <w:r w:rsidRPr="00CA30F6">
              <w:t xml:space="preserve"> (-</w:t>
            </w:r>
            <w:proofErr w:type="spellStart"/>
            <w:proofErr w:type="gramEnd"/>
            <w:r w:rsidRPr="00CA30F6">
              <w:t>ов</w:t>
            </w:r>
            <w:proofErr w:type="spellEnd"/>
            <w:r w:rsidRPr="00CA30F6">
              <w:t>), сведения об авторах (звание, должность, кафедра, организация), аннотация, индекс УДК</w:t>
            </w:r>
          </w:p>
        </w:tc>
        <w:tc>
          <w:tcPr>
            <w:tcW w:w="6231" w:type="dxa"/>
            <w:vAlign w:val="center"/>
          </w:tcPr>
          <w:p w:rsidR="00ED24FB" w:rsidRPr="00CA30F6" w:rsidRDefault="00ED24FB" w:rsidP="00ED24FB">
            <w:pPr>
              <w:numPr>
                <w:ilvl w:val="0"/>
                <w:numId w:val="2"/>
              </w:numPr>
              <w:contextualSpacing/>
            </w:pPr>
            <w:r w:rsidRPr="00CA30F6">
              <w:t xml:space="preserve">см. раздел «Образец оформления статьи для публикации в сборнике материалов конференции» </w:t>
            </w:r>
          </w:p>
        </w:tc>
      </w:tr>
      <w:tr w:rsidR="00ED24FB" w:rsidRPr="00994A6F" w:rsidTr="00580A4A">
        <w:tc>
          <w:tcPr>
            <w:tcW w:w="3397" w:type="dxa"/>
            <w:vAlign w:val="center"/>
          </w:tcPr>
          <w:p w:rsidR="00ED24FB" w:rsidRPr="00CA30F6" w:rsidRDefault="00ED24FB" w:rsidP="00580A4A">
            <w:r w:rsidRPr="00CA30F6">
              <w:t>Таблицы, рисунки, схемы, диаграммы</w:t>
            </w:r>
          </w:p>
        </w:tc>
        <w:tc>
          <w:tcPr>
            <w:tcW w:w="6231" w:type="dxa"/>
            <w:vAlign w:val="center"/>
          </w:tcPr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t>встраиваются в текст;</w:t>
            </w:r>
          </w:p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t>заголовок таблицы размещается над таблицей, рисунков, схем, диаграмм – под ними;</w:t>
            </w:r>
          </w:p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t>каждая иллюстрация нумеруется и сопровождается подрисуночной подписью (выравнивание по центру, в конце точка не ставится);</w:t>
            </w:r>
          </w:p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t>в подрисуночной надписи изображения обязательно указывается авторство, а также источник, из которого оно было использовано;</w:t>
            </w:r>
          </w:p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rPr>
                <w:shd w:val="clear" w:color="auto" w:fill="FFFFFF"/>
              </w:rPr>
              <w:t>таблицы нумеруются арабскими цифрами по порядку следования в тексте;</w:t>
            </w:r>
          </w:p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rPr>
                <w:shd w:val="clear" w:color="auto" w:fill="FFFFFF"/>
              </w:rPr>
              <w:t>каждая таблица должна сопровождаться сведениями об источниках, на основании которых она составлена;</w:t>
            </w:r>
          </w:p>
          <w:p w:rsidR="00ED24FB" w:rsidRPr="00CA30F6" w:rsidRDefault="00ED24FB" w:rsidP="00ED24FB">
            <w:pPr>
              <w:numPr>
                <w:ilvl w:val="0"/>
                <w:numId w:val="3"/>
              </w:numPr>
              <w:contextualSpacing/>
            </w:pPr>
            <w:r w:rsidRPr="00CA30F6">
              <w:t xml:space="preserve">при наличии таблиц, рисунков, схем, диаграмм </w:t>
            </w:r>
            <w:proofErr w:type="spellStart"/>
            <w:r w:rsidRPr="00CA30F6">
              <w:t>внутритекстовая</w:t>
            </w:r>
            <w:proofErr w:type="spellEnd"/>
            <w:r w:rsidRPr="00CA30F6">
              <w:t xml:space="preserve"> ссылка на них обязательна.</w:t>
            </w:r>
          </w:p>
        </w:tc>
      </w:tr>
      <w:tr w:rsidR="00ED24FB" w:rsidRPr="00994A6F" w:rsidTr="00580A4A">
        <w:tc>
          <w:tcPr>
            <w:tcW w:w="3397" w:type="dxa"/>
            <w:vAlign w:val="center"/>
          </w:tcPr>
          <w:p w:rsidR="00ED24FB" w:rsidRPr="00CA30F6" w:rsidRDefault="00ED24FB" w:rsidP="00580A4A">
            <w:proofErr w:type="spellStart"/>
            <w:r w:rsidRPr="00CA30F6">
              <w:t>Пристатейный</w:t>
            </w:r>
            <w:proofErr w:type="spellEnd"/>
            <w:r w:rsidRPr="00CA30F6">
              <w:t xml:space="preserve"> библиографический список </w:t>
            </w:r>
            <w:r w:rsidRPr="0055012C">
              <w:t xml:space="preserve">(ГОСТ Р7.0.7-2009; ГОСТ </w:t>
            </w:r>
            <w:proofErr w:type="gramStart"/>
            <w:r w:rsidRPr="0055012C">
              <w:t>Р</w:t>
            </w:r>
            <w:proofErr w:type="gramEnd"/>
            <w:r w:rsidRPr="0055012C">
              <w:t xml:space="preserve"> 7.0.05-2008)</w:t>
            </w:r>
          </w:p>
        </w:tc>
        <w:tc>
          <w:tcPr>
            <w:tcW w:w="6231" w:type="dxa"/>
            <w:vAlign w:val="center"/>
          </w:tcPr>
          <w:p w:rsidR="00ED24FB" w:rsidRPr="00CA30F6" w:rsidRDefault="00ED24FB" w:rsidP="00ED24FB">
            <w:pPr>
              <w:numPr>
                <w:ilvl w:val="0"/>
                <w:numId w:val="4"/>
              </w:numPr>
              <w:contextualSpacing/>
            </w:pPr>
            <w:r w:rsidRPr="00CA30F6">
              <w:t>размещается после основного текста статьи;</w:t>
            </w:r>
          </w:p>
          <w:p w:rsidR="00ED24FB" w:rsidRPr="00CA30F6" w:rsidRDefault="00ED24FB" w:rsidP="00ED24FB">
            <w:pPr>
              <w:numPr>
                <w:ilvl w:val="0"/>
                <w:numId w:val="4"/>
              </w:numPr>
              <w:contextualSpacing/>
            </w:pPr>
            <w:r w:rsidRPr="00CA30F6">
              <w:t>выстраивается в алфавитном порядке, БЕЗ разделения на источники и литературу;</w:t>
            </w:r>
          </w:p>
          <w:p w:rsidR="00ED24FB" w:rsidRPr="00CA30F6" w:rsidRDefault="00ED24FB" w:rsidP="00ED24FB">
            <w:pPr>
              <w:numPr>
                <w:ilvl w:val="0"/>
                <w:numId w:val="4"/>
              </w:numPr>
              <w:contextualSpacing/>
            </w:pPr>
            <w:r w:rsidRPr="00CA30F6">
              <w:t>сначала размещается литература на русском языке, затем – на других языках;</w:t>
            </w:r>
          </w:p>
          <w:p w:rsidR="00ED24FB" w:rsidRPr="00CA30F6" w:rsidRDefault="00ED24FB" w:rsidP="00ED24FB">
            <w:pPr>
              <w:numPr>
                <w:ilvl w:val="0"/>
                <w:numId w:val="4"/>
              </w:numPr>
              <w:contextualSpacing/>
            </w:pPr>
            <w:r w:rsidRPr="00CA30F6">
              <w:t>ссылка на источник в тексте дается в квадратных скобках – [5, c. 45];</w:t>
            </w:r>
          </w:p>
          <w:p w:rsidR="00ED24FB" w:rsidRPr="00CA30F6" w:rsidRDefault="00ED24FB" w:rsidP="00ED24FB">
            <w:pPr>
              <w:numPr>
                <w:ilvl w:val="0"/>
                <w:numId w:val="4"/>
              </w:numPr>
              <w:contextualSpacing/>
            </w:pPr>
            <w:r w:rsidRPr="00CA30F6">
              <w:t xml:space="preserve">использование постраничных сносок </w:t>
            </w:r>
            <w:r w:rsidRPr="00CA30F6">
              <w:rPr>
                <w:b/>
                <w:bCs/>
              </w:rPr>
              <w:t>не допускается</w:t>
            </w:r>
            <w:r w:rsidRPr="00CA30F6">
              <w:t xml:space="preserve"> </w:t>
            </w:r>
          </w:p>
          <w:p w:rsidR="00ED24FB" w:rsidRPr="00CA30F6" w:rsidRDefault="00ED24FB" w:rsidP="00ED24FB">
            <w:pPr>
              <w:numPr>
                <w:ilvl w:val="0"/>
                <w:numId w:val="4"/>
              </w:numPr>
              <w:contextualSpacing/>
            </w:pPr>
            <w:r w:rsidRPr="00CA30F6">
              <w:t>см. раздел «Оформление источников и литературы».</w:t>
            </w:r>
          </w:p>
        </w:tc>
      </w:tr>
    </w:tbl>
    <w:p w:rsidR="00ED24FB" w:rsidRDefault="00ED24FB" w:rsidP="00ED24FB">
      <w:pPr>
        <w:spacing w:line="360" w:lineRule="auto"/>
        <w:rPr>
          <w:u w:val="single"/>
        </w:rPr>
      </w:pPr>
      <w:r>
        <w:rPr>
          <w:u w:val="single"/>
        </w:rPr>
        <w:br w:type="page"/>
      </w:r>
    </w:p>
    <w:p w:rsidR="00ED24FB" w:rsidRPr="00F80995" w:rsidRDefault="00ED24FB" w:rsidP="00ED24FB">
      <w:pPr>
        <w:spacing w:line="360" w:lineRule="auto"/>
        <w:jc w:val="center"/>
        <w:rPr>
          <w:szCs w:val="28"/>
          <w:u w:val="single"/>
        </w:rPr>
      </w:pPr>
      <w:r w:rsidRPr="00F80995">
        <w:rPr>
          <w:szCs w:val="28"/>
          <w:u w:val="single"/>
        </w:rPr>
        <w:lastRenderedPageBreak/>
        <w:t>ПРИМЕРЫ ОФОРМЛЕНИЯ ЛИТЕРАТУРЫ И ИСТОЧНИКОВ</w:t>
      </w: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Монографии </w:t>
      </w:r>
    </w:p>
    <w:p w:rsidR="00ED24FB" w:rsidRPr="00F80995" w:rsidRDefault="00ED24FB" w:rsidP="00ED24FB">
      <w:pPr>
        <w:jc w:val="both"/>
        <w:rPr>
          <w:szCs w:val="28"/>
        </w:rPr>
      </w:pPr>
      <w:r w:rsidRPr="00F80995">
        <w:rPr>
          <w:szCs w:val="28"/>
        </w:rPr>
        <w:t>Голдин В.И. Интервенция и антибольшевистское движение на Русском Севере. 1918–1920. М.: Изд-во МГУ, 1993. 200 с.</w:t>
      </w:r>
    </w:p>
    <w:p w:rsidR="00ED24FB" w:rsidRPr="00F80995" w:rsidRDefault="00ED24FB" w:rsidP="00ED24FB">
      <w:pPr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Многотомные издания</w:t>
      </w:r>
    </w:p>
    <w:p w:rsidR="00ED24FB" w:rsidRPr="00F80995" w:rsidRDefault="00ED24FB" w:rsidP="00ED24FB">
      <w:pPr>
        <w:tabs>
          <w:tab w:val="left" w:pos="284"/>
        </w:tabs>
        <w:contextualSpacing/>
        <w:jc w:val="both"/>
        <w:rPr>
          <w:szCs w:val="28"/>
        </w:rPr>
      </w:pPr>
      <w:r w:rsidRPr="00F80995">
        <w:rPr>
          <w:szCs w:val="28"/>
        </w:rPr>
        <w:t xml:space="preserve">История Коми с древнейших времен до конца </w:t>
      </w:r>
      <w:r w:rsidRPr="00F80995">
        <w:rPr>
          <w:szCs w:val="28"/>
          <w:lang w:val="en-US"/>
        </w:rPr>
        <w:t>XX</w:t>
      </w:r>
      <w:r w:rsidRPr="00F80995">
        <w:rPr>
          <w:szCs w:val="28"/>
        </w:rPr>
        <w:t xml:space="preserve"> века. В 2 т. Т. 2. Сыктывкар: Коми кн. изд-во, 2004. 704 с.</w:t>
      </w:r>
    </w:p>
    <w:p w:rsidR="00ED24FB" w:rsidRPr="00F80995" w:rsidRDefault="00ED24FB" w:rsidP="00ED24FB">
      <w:pPr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Коллективные издания, учебники</w:t>
      </w:r>
    </w:p>
    <w:p w:rsidR="00ED24FB" w:rsidRPr="00F80995" w:rsidRDefault="00ED24FB" w:rsidP="00ED24FB">
      <w:pPr>
        <w:jc w:val="both"/>
        <w:rPr>
          <w:szCs w:val="28"/>
        </w:rPr>
      </w:pPr>
      <w:r w:rsidRPr="00F80995">
        <w:rPr>
          <w:bCs/>
          <w:szCs w:val="28"/>
        </w:rPr>
        <w:t xml:space="preserve">Бондаренко О.Е., Князева Г.А., </w:t>
      </w:r>
      <w:proofErr w:type="spellStart"/>
      <w:r w:rsidRPr="00F80995">
        <w:rPr>
          <w:bCs/>
          <w:szCs w:val="28"/>
        </w:rPr>
        <w:t>Турубанов</w:t>
      </w:r>
      <w:proofErr w:type="spellEnd"/>
      <w:r w:rsidRPr="00F80995">
        <w:rPr>
          <w:bCs/>
          <w:szCs w:val="28"/>
        </w:rPr>
        <w:t xml:space="preserve"> А.Н. Лесной комплекс Республики Коми в XX веке. Сыктывкар: Институт языка, литературы и истории Коми НЦ </w:t>
      </w:r>
      <w:proofErr w:type="spellStart"/>
      <w:r w:rsidRPr="00F80995">
        <w:rPr>
          <w:bCs/>
          <w:szCs w:val="28"/>
        </w:rPr>
        <w:t>УрО</w:t>
      </w:r>
      <w:proofErr w:type="spellEnd"/>
      <w:r w:rsidRPr="00F80995">
        <w:rPr>
          <w:bCs/>
          <w:szCs w:val="28"/>
        </w:rPr>
        <w:t xml:space="preserve"> РАН; Сыктывкарский лесной институт, 2004. 183 с.</w:t>
      </w:r>
    </w:p>
    <w:p w:rsidR="00ED24FB" w:rsidRPr="00F80995" w:rsidRDefault="00ED24FB" w:rsidP="00ED24FB">
      <w:pPr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Глава (раздел) в коллективной монографии </w:t>
      </w:r>
    </w:p>
    <w:p w:rsidR="00ED24FB" w:rsidRPr="00F80995" w:rsidRDefault="00ED24FB" w:rsidP="00ED24FB">
      <w:pPr>
        <w:tabs>
          <w:tab w:val="left" w:pos="426"/>
        </w:tabs>
        <w:autoSpaceDE w:val="0"/>
        <w:autoSpaceDN w:val="0"/>
        <w:adjustRightInd w:val="0"/>
        <w:spacing w:before="20"/>
        <w:jc w:val="both"/>
        <w:rPr>
          <w:rFonts w:eastAsia="Calibri"/>
          <w:szCs w:val="28"/>
          <w:lang w:eastAsia="en-US"/>
        </w:rPr>
      </w:pPr>
      <w:proofErr w:type="spellStart"/>
      <w:r w:rsidRPr="00F80995">
        <w:rPr>
          <w:rFonts w:eastAsia="Calibri"/>
          <w:szCs w:val="28"/>
          <w:lang w:eastAsia="en-US"/>
        </w:rPr>
        <w:t>Бордюгов</w:t>
      </w:r>
      <w:proofErr w:type="spellEnd"/>
      <w:r w:rsidRPr="00F80995">
        <w:rPr>
          <w:rFonts w:eastAsia="Calibri"/>
          <w:szCs w:val="28"/>
          <w:lang w:eastAsia="en-US"/>
        </w:rPr>
        <w:t xml:space="preserve"> Г.А., Козлов В.А. «Военный коммунизм»: ошибка или пробы «почвы»? </w:t>
      </w:r>
      <w:r w:rsidRPr="00F80995">
        <w:rPr>
          <w:rFonts w:eastAsia="Calibri"/>
          <w:b/>
          <w:bCs/>
          <w:szCs w:val="28"/>
          <w:lang w:eastAsia="en-US"/>
        </w:rPr>
        <w:t xml:space="preserve">// </w:t>
      </w:r>
      <w:r w:rsidRPr="00F80995">
        <w:rPr>
          <w:rFonts w:eastAsia="Calibri"/>
          <w:szCs w:val="28"/>
          <w:lang w:eastAsia="en-US"/>
        </w:rPr>
        <w:t>История Отечества: люди, идеи, решения. Очерки истории Советского государства</w:t>
      </w:r>
      <w:proofErr w:type="gramStart"/>
      <w:r w:rsidRPr="00F80995">
        <w:rPr>
          <w:rFonts w:eastAsia="Calibri"/>
          <w:szCs w:val="28"/>
          <w:lang w:eastAsia="en-US"/>
        </w:rPr>
        <w:t xml:space="preserve"> </w:t>
      </w:r>
      <w:r w:rsidRPr="00F80995">
        <w:rPr>
          <w:rFonts w:eastAsia="Calibri"/>
          <w:b/>
          <w:bCs/>
          <w:szCs w:val="28"/>
          <w:lang w:eastAsia="en-US"/>
        </w:rPr>
        <w:t>/</w:t>
      </w:r>
      <w:r w:rsidRPr="00F80995">
        <w:rPr>
          <w:rFonts w:eastAsia="Calibri"/>
          <w:szCs w:val="28"/>
          <w:lang w:eastAsia="en-US"/>
        </w:rPr>
        <w:t xml:space="preserve"> С</w:t>
      </w:r>
      <w:proofErr w:type="gramEnd"/>
      <w:r w:rsidRPr="00F80995">
        <w:rPr>
          <w:rFonts w:eastAsia="Calibri"/>
          <w:szCs w:val="28"/>
          <w:lang w:eastAsia="en-US"/>
        </w:rPr>
        <w:t>ост.: В.А. Козлов. М.: Политиздат, 1991. С. 49-117.</w:t>
      </w:r>
    </w:p>
    <w:p w:rsidR="00ED24FB" w:rsidRPr="00F80995" w:rsidRDefault="00ED24FB" w:rsidP="00ED24FB">
      <w:pPr>
        <w:jc w:val="both"/>
        <w:rPr>
          <w:b/>
          <w:i/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Статья в сборнике стаей</w:t>
      </w:r>
    </w:p>
    <w:p w:rsidR="00ED24FB" w:rsidRPr="00F80995" w:rsidRDefault="00ED24FB" w:rsidP="00ED24FB">
      <w:pPr>
        <w:tabs>
          <w:tab w:val="left" w:pos="0"/>
          <w:tab w:val="left" w:pos="426"/>
        </w:tabs>
        <w:autoSpaceDE w:val="0"/>
        <w:autoSpaceDN w:val="0"/>
        <w:adjustRightInd w:val="0"/>
        <w:contextualSpacing/>
        <w:jc w:val="both"/>
        <w:rPr>
          <w:szCs w:val="28"/>
        </w:rPr>
      </w:pPr>
      <w:proofErr w:type="spellStart"/>
      <w:r w:rsidRPr="00F80995">
        <w:rPr>
          <w:szCs w:val="28"/>
        </w:rPr>
        <w:t>Авцинова</w:t>
      </w:r>
      <w:proofErr w:type="spellEnd"/>
      <w:r w:rsidRPr="00F80995">
        <w:rPr>
          <w:szCs w:val="28"/>
        </w:rPr>
        <w:t xml:space="preserve"> Г.И. Анализ проблем социальной политики России в контексте политической теории </w:t>
      </w:r>
      <w:r w:rsidRPr="00F80995">
        <w:rPr>
          <w:b/>
          <w:bCs/>
          <w:szCs w:val="28"/>
        </w:rPr>
        <w:t>//</w:t>
      </w:r>
      <w:r w:rsidRPr="00F80995">
        <w:rPr>
          <w:szCs w:val="28"/>
        </w:rPr>
        <w:t xml:space="preserve"> Новые направления политической науки: сб. науч. статей </w:t>
      </w:r>
      <w:r w:rsidRPr="00F80995">
        <w:rPr>
          <w:b/>
          <w:bCs/>
          <w:szCs w:val="28"/>
        </w:rPr>
        <w:t>/</w:t>
      </w:r>
      <w:r w:rsidRPr="00F80995">
        <w:rPr>
          <w:szCs w:val="28"/>
        </w:rPr>
        <w:t xml:space="preserve"> Ред. коллегия: С.Г. Айвазов и др. М.: РАПМ; РОССПЭН, 2004. С. 55-68.</w:t>
      </w:r>
    </w:p>
    <w:p w:rsidR="00ED24FB" w:rsidRPr="00F80995" w:rsidRDefault="00ED24FB" w:rsidP="00ED24FB">
      <w:pPr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Статьи из периодических изданий </w:t>
      </w:r>
    </w:p>
    <w:p w:rsidR="00ED24FB" w:rsidRPr="00F80995" w:rsidRDefault="00ED24FB" w:rsidP="00ED24FB">
      <w:pPr>
        <w:jc w:val="both"/>
        <w:rPr>
          <w:szCs w:val="28"/>
        </w:rPr>
      </w:pPr>
      <w:r w:rsidRPr="00F80995">
        <w:rPr>
          <w:szCs w:val="28"/>
        </w:rPr>
        <w:t xml:space="preserve">Карманов В. Н. Проблемы хронологии энеолита крайнего севера-востока Европы // Уральский исторический вестник. 2018. </w:t>
      </w:r>
      <w:r w:rsidRPr="00F80995">
        <w:rPr>
          <w:rFonts w:eastAsia="Segoe UI Symbol"/>
          <w:szCs w:val="28"/>
        </w:rPr>
        <w:t>№</w:t>
      </w:r>
      <w:r w:rsidRPr="00F80995">
        <w:rPr>
          <w:szCs w:val="28"/>
        </w:rPr>
        <w:t xml:space="preserve"> 3(60). С. 115-125.</w:t>
      </w:r>
    </w:p>
    <w:p w:rsidR="00ED24FB" w:rsidRPr="00F80995" w:rsidRDefault="00ED24FB" w:rsidP="00ED24FB">
      <w:pPr>
        <w:jc w:val="both"/>
        <w:rPr>
          <w:b/>
          <w:i/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Авторефераты и диссертации </w:t>
      </w:r>
    </w:p>
    <w:p w:rsidR="00ED24FB" w:rsidRPr="00F80995" w:rsidRDefault="00ED24FB" w:rsidP="00ED24FB">
      <w:pPr>
        <w:tabs>
          <w:tab w:val="left" w:pos="284"/>
        </w:tabs>
        <w:ind w:right="176"/>
        <w:contextualSpacing/>
        <w:jc w:val="both"/>
        <w:rPr>
          <w:szCs w:val="28"/>
        </w:rPr>
      </w:pPr>
      <w:r w:rsidRPr="00F80995">
        <w:rPr>
          <w:szCs w:val="28"/>
        </w:rPr>
        <w:t xml:space="preserve">Политов В.В. Отечественная историография влияния монголо-татарского ига на социально-политические институты княжеств Северо-Восточной Руси: Автореферат </w:t>
      </w:r>
      <w:proofErr w:type="spellStart"/>
      <w:r w:rsidRPr="00F80995">
        <w:rPr>
          <w:szCs w:val="28"/>
        </w:rPr>
        <w:t>дис</w:t>
      </w:r>
      <w:proofErr w:type="spellEnd"/>
      <w:r w:rsidRPr="00F80995">
        <w:rPr>
          <w:szCs w:val="28"/>
        </w:rPr>
        <w:t>. … канд. ист. наук. М., 2017. 25 с.</w:t>
      </w:r>
    </w:p>
    <w:p w:rsidR="00ED24FB" w:rsidRPr="00F80995" w:rsidRDefault="00ED24FB" w:rsidP="00ED24FB">
      <w:pPr>
        <w:tabs>
          <w:tab w:val="left" w:pos="284"/>
        </w:tabs>
        <w:ind w:right="176"/>
        <w:contextualSpacing/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Материалы конференций </w:t>
      </w:r>
    </w:p>
    <w:p w:rsidR="00ED24FB" w:rsidRPr="00F80995" w:rsidRDefault="00ED24FB" w:rsidP="00ED24FB">
      <w:p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r w:rsidRPr="00F80995">
        <w:rPr>
          <w:szCs w:val="28"/>
          <w:lang w:val="da-DK"/>
        </w:rPr>
        <w:t xml:space="preserve">Буховец О.Г. Ментальность и социальное поведение крестьян </w:t>
      </w:r>
      <w:r w:rsidRPr="00F80995">
        <w:rPr>
          <w:b/>
          <w:bCs/>
          <w:szCs w:val="28"/>
          <w:lang w:val="da-DK"/>
        </w:rPr>
        <w:t>//</w:t>
      </w:r>
      <w:r w:rsidRPr="00F80995">
        <w:rPr>
          <w:szCs w:val="28"/>
          <w:lang w:val="da-DK"/>
        </w:rPr>
        <w:t xml:space="preserve"> Менталитет и аграрное развитие России (</w:t>
      </w:r>
      <w:r w:rsidRPr="00F80995">
        <w:rPr>
          <w:szCs w:val="28"/>
          <w:lang w:val="en-US"/>
        </w:rPr>
        <w:t>XIX</w:t>
      </w:r>
      <w:r w:rsidRPr="00F80995">
        <w:rPr>
          <w:szCs w:val="28"/>
        </w:rPr>
        <w:t>-</w:t>
      </w:r>
      <w:r w:rsidRPr="00F80995">
        <w:rPr>
          <w:szCs w:val="28"/>
          <w:lang w:val="en-US"/>
        </w:rPr>
        <w:t>XX</w:t>
      </w:r>
      <w:r w:rsidRPr="00F80995">
        <w:rPr>
          <w:szCs w:val="28"/>
          <w:lang w:val="da-DK"/>
        </w:rPr>
        <w:t xml:space="preserve"> вв.): </w:t>
      </w:r>
      <w:r w:rsidRPr="00F80995">
        <w:rPr>
          <w:szCs w:val="28"/>
        </w:rPr>
        <w:t>м</w:t>
      </w:r>
      <w:r w:rsidRPr="00F80995">
        <w:rPr>
          <w:szCs w:val="28"/>
          <w:lang w:val="da-DK"/>
        </w:rPr>
        <w:t>атериалы междунар</w:t>
      </w:r>
      <w:r w:rsidRPr="00F80995">
        <w:rPr>
          <w:szCs w:val="28"/>
        </w:rPr>
        <w:t>.</w:t>
      </w:r>
      <w:r w:rsidRPr="00F80995">
        <w:rPr>
          <w:szCs w:val="28"/>
          <w:lang w:val="da-DK"/>
        </w:rPr>
        <w:t xml:space="preserve"> конференции (Москва, 14-15 июня 1995 г.). М.</w:t>
      </w:r>
      <w:r w:rsidRPr="00F80995">
        <w:rPr>
          <w:szCs w:val="28"/>
        </w:rPr>
        <w:t xml:space="preserve">: </w:t>
      </w:r>
      <w:r w:rsidRPr="00F80995">
        <w:rPr>
          <w:szCs w:val="28"/>
          <w:lang w:val="da-DK"/>
        </w:rPr>
        <w:t xml:space="preserve">РОССПЭН, 1996. </w:t>
      </w:r>
      <w:r w:rsidRPr="00F80995">
        <w:rPr>
          <w:szCs w:val="28"/>
        </w:rPr>
        <w:t>С</w:t>
      </w:r>
      <w:r w:rsidRPr="00F80995">
        <w:rPr>
          <w:szCs w:val="28"/>
          <w:lang w:val="da-DK"/>
        </w:rPr>
        <w:t>. 184</w:t>
      </w:r>
      <w:r w:rsidRPr="00F80995">
        <w:rPr>
          <w:szCs w:val="28"/>
        </w:rPr>
        <w:t>-</w:t>
      </w:r>
      <w:r w:rsidRPr="00F80995">
        <w:rPr>
          <w:szCs w:val="28"/>
          <w:lang w:val="da-DK"/>
        </w:rPr>
        <w:t>194.</w:t>
      </w:r>
    </w:p>
    <w:p w:rsidR="00ED24FB" w:rsidRPr="00F80995" w:rsidRDefault="00ED24FB" w:rsidP="00ED24FB">
      <w:pPr>
        <w:jc w:val="both"/>
        <w:rPr>
          <w:b/>
          <w:i/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 xml:space="preserve">Электронная публикация в Интернете </w:t>
      </w:r>
    </w:p>
    <w:p w:rsidR="00ED24FB" w:rsidRPr="00F80995" w:rsidRDefault="00ED24FB" w:rsidP="00ED24FB">
      <w:pPr>
        <w:tabs>
          <w:tab w:val="left" w:pos="426"/>
          <w:tab w:val="left" w:pos="567"/>
        </w:tabs>
        <w:jc w:val="both"/>
        <w:rPr>
          <w:szCs w:val="28"/>
        </w:rPr>
      </w:pPr>
      <w:proofErr w:type="spellStart"/>
      <w:r w:rsidRPr="00F80995">
        <w:rPr>
          <w:szCs w:val="28"/>
        </w:rPr>
        <w:t>Полунов</w:t>
      </w:r>
      <w:proofErr w:type="spellEnd"/>
      <w:r w:rsidRPr="00F80995">
        <w:rPr>
          <w:szCs w:val="28"/>
        </w:rPr>
        <w:t xml:space="preserve"> А.Ю. Образы власти и общества в восприятии российского консерватора XIX в.: самобытные основы и общеевропейский контекст // Государственное управление. </w:t>
      </w:r>
      <w:r w:rsidRPr="00F80995">
        <w:rPr>
          <w:bCs/>
          <w:szCs w:val="28"/>
        </w:rPr>
        <w:t>Электронный вестник.</w:t>
      </w:r>
      <w:r w:rsidRPr="00F80995">
        <w:rPr>
          <w:szCs w:val="28"/>
        </w:rPr>
        <w:t xml:space="preserve"> 2012. № 35. </w:t>
      </w:r>
      <w:r w:rsidRPr="00F80995">
        <w:rPr>
          <w:szCs w:val="28"/>
          <w:lang w:val="en-US"/>
        </w:rPr>
        <w:t>URL</w:t>
      </w:r>
      <w:r w:rsidRPr="00F80995">
        <w:rPr>
          <w:szCs w:val="28"/>
        </w:rPr>
        <w:t xml:space="preserve">: </w:t>
      </w:r>
      <w:r w:rsidRPr="00F80995">
        <w:rPr>
          <w:szCs w:val="28"/>
          <w:u w:val="single"/>
          <w:lang w:val="en-US"/>
        </w:rPr>
        <w:t>https</w:t>
      </w:r>
      <w:r w:rsidRPr="00F80995">
        <w:rPr>
          <w:szCs w:val="28"/>
          <w:u w:val="single"/>
        </w:rPr>
        <w:t>://</w:t>
      </w:r>
      <w:proofErr w:type="spellStart"/>
      <w:r w:rsidRPr="00F80995">
        <w:rPr>
          <w:szCs w:val="28"/>
          <w:u w:val="single"/>
          <w:lang w:val="en-US"/>
        </w:rPr>
        <w:t>cyberleninka</w:t>
      </w:r>
      <w:proofErr w:type="spellEnd"/>
      <w:r w:rsidRPr="00F80995">
        <w:rPr>
          <w:szCs w:val="28"/>
          <w:u w:val="single"/>
        </w:rPr>
        <w:t>.</w:t>
      </w:r>
      <w:r w:rsidRPr="00F80995">
        <w:rPr>
          <w:szCs w:val="28"/>
          <w:u w:val="single"/>
          <w:lang w:val="en-US"/>
        </w:rPr>
        <w:t>ru</w:t>
      </w:r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article</w:t>
      </w:r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n</w:t>
      </w:r>
      <w:r w:rsidRPr="00F80995">
        <w:rPr>
          <w:szCs w:val="28"/>
          <w:u w:val="single"/>
        </w:rPr>
        <w:t>/</w:t>
      </w:r>
      <w:proofErr w:type="spellStart"/>
      <w:r w:rsidRPr="00F80995">
        <w:rPr>
          <w:szCs w:val="28"/>
          <w:u w:val="single"/>
          <w:lang w:val="en-US"/>
        </w:rPr>
        <w:t>obrazy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vlasti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obschestva</w:t>
      </w:r>
      <w:proofErr w:type="spellEnd"/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v</w:t>
      </w:r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vospriyatii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rossiyskogo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konservatora</w:t>
      </w:r>
      <w:proofErr w:type="spellEnd"/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xix</w:t>
      </w:r>
      <w:r w:rsidRPr="00F80995">
        <w:rPr>
          <w:szCs w:val="28"/>
          <w:u w:val="single"/>
        </w:rPr>
        <w:t>-</w:t>
      </w:r>
      <w:r w:rsidRPr="00F80995">
        <w:rPr>
          <w:szCs w:val="28"/>
          <w:u w:val="single"/>
          <w:lang w:val="en-US"/>
        </w:rPr>
        <w:t>v</w:t>
      </w:r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samobytnye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osnovy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i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obscheevropeyskiy</w:t>
      </w:r>
      <w:proofErr w:type="spellEnd"/>
      <w:r w:rsidRPr="00F80995">
        <w:rPr>
          <w:szCs w:val="28"/>
          <w:u w:val="single"/>
        </w:rPr>
        <w:t>-</w:t>
      </w:r>
      <w:proofErr w:type="spellStart"/>
      <w:r w:rsidRPr="00F80995">
        <w:rPr>
          <w:szCs w:val="28"/>
          <w:u w:val="single"/>
          <w:lang w:val="en-US"/>
        </w:rPr>
        <w:t>kontekst</w:t>
      </w:r>
      <w:proofErr w:type="spellEnd"/>
      <w:r w:rsidRPr="00F80995">
        <w:rPr>
          <w:szCs w:val="28"/>
          <w:u w:val="single"/>
        </w:rPr>
        <w:t>/</w:t>
      </w:r>
      <w:r w:rsidRPr="00F80995">
        <w:rPr>
          <w:szCs w:val="28"/>
          <w:u w:val="single"/>
          <w:lang w:val="en-US"/>
        </w:rPr>
        <w:t>viewer</w:t>
      </w:r>
      <w:r w:rsidRPr="00F80995">
        <w:rPr>
          <w:szCs w:val="28"/>
        </w:rPr>
        <w:t xml:space="preserve"> (дата обращения: 04.09.2023).</w:t>
      </w:r>
    </w:p>
    <w:p w:rsidR="00ED24FB" w:rsidRPr="00F80995" w:rsidRDefault="00ED24FB" w:rsidP="00ED24FB">
      <w:pPr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Сборники документов</w:t>
      </w:r>
    </w:p>
    <w:p w:rsidR="00ED24FB" w:rsidRPr="00F80995" w:rsidRDefault="00ED24FB" w:rsidP="00ED24FB">
      <w:pPr>
        <w:jc w:val="both"/>
        <w:rPr>
          <w:b/>
          <w:szCs w:val="28"/>
        </w:rPr>
      </w:pPr>
      <w:r w:rsidRPr="00F80995">
        <w:rPr>
          <w:szCs w:val="28"/>
        </w:rPr>
        <w:t xml:space="preserve">История Коми края: Хрестоматия. Часть </w:t>
      </w:r>
      <w:r w:rsidRPr="00F80995">
        <w:rPr>
          <w:szCs w:val="28"/>
          <w:lang w:val="en-US"/>
        </w:rPr>
        <w:t>I</w:t>
      </w:r>
      <w:r w:rsidRPr="00F80995">
        <w:rPr>
          <w:szCs w:val="28"/>
          <w:lang w:val="tr-TR"/>
        </w:rPr>
        <w:t xml:space="preserve">. </w:t>
      </w:r>
      <w:r w:rsidRPr="00F80995">
        <w:rPr>
          <w:szCs w:val="28"/>
        </w:rPr>
        <w:t>Дореволюционный период / под ред. О.Е. Бондаренко, В.И. Чупрова. Сыктывкар: Коми кн. изд-во, 1991. 176 с.</w:t>
      </w:r>
      <w:r w:rsidRPr="00F80995">
        <w:rPr>
          <w:b/>
          <w:szCs w:val="28"/>
        </w:rPr>
        <w:t xml:space="preserve"> </w:t>
      </w:r>
    </w:p>
    <w:p w:rsidR="00ED24FB" w:rsidRPr="00F80995" w:rsidRDefault="00ED24FB" w:rsidP="00ED24FB">
      <w:pPr>
        <w:jc w:val="both"/>
        <w:rPr>
          <w:szCs w:val="28"/>
        </w:rPr>
      </w:pPr>
    </w:p>
    <w:p w:rsidR="00ED24FB" w:rsidRPr="00F80995" w:rsidRDefault="00ED24FB" w:rsidP="00ED24FB">
      <w:pPr>
        <w:jc w:val="both"/>
        <w:rPr>
          <w:b/>
          <w:i/>
          <w:szCs w:val="28"/>
        </w:rPr>
      </w:pPr>
      <w:r w:rsidRPr="00F80995">
        <w:rPr>
          <w:b/>
          <w:i/>
          <w:szCs w:val="28"/>
        </w:rPr>
        <w:t>Архивные документы</w:t>
      </w:r>
    </w:p>
    <w:p w:rsidR="00ED24FB" w:rsidRPr="00F80995" w:rsidRDefault="00ED24FB" w:rsidP="00ED24FB">
      <w:pPr>
        <w:jc w:val="both"/>
        <w:rPr>
          <w:szCs w:val="28"/>
        </w:rPr>
      </w:pPr>
      <w:r w:rsidRPr="00F80995">
        <w:rPr>
          <w:szCs w:val="28"/>
        </w:rPr>
        <w:t>НА РК (Нац. арх. Республики Карелия). Ф. 480. Оп. 2. № 104/65. Л. 34.</w:t>
      </w:r>
    </w:p>
    <w:p w:rsidR="00ED24FB" w:rsidRDefault="00ED24FB" w:rsidP="00ED24FB">
      <w:pPr>
        <w:spacing w:after="120" w:line="264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bookmarkStart w:id="1" w:name="_Hlk157395838"/>
      <w:bookmarkEnd w:id="1"/>
    </w:p>
    <w:p w:rsidR="00ED24FB" w:rsidRPr="0097128E" w:rsidRDefault="00ED24FB" w:rsidP="00ED24FB">
      <w:pPr>
        <w:spacing w:after="120" w:line="264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УДК (проставляется автором самостоятельно)</w:t>
      </w:r>
    </w:p>
    <w:p w:rsidR="00ED24FB" w:rsidRDefault="00ED24FB" w:rsidP="00ED24FB">
      <w:pPr>
        <w:keepNext/>
        <w:keepLines/>
        <w:spacing w:after="120" w:line="288" w:lineRule="auto"/>
        <w:jc w:val="center"/>
        <w:outlineLvl w:val="2"/>
        <w:rPr>
          <w:b/>
          <w:sz w:val="30"/>
          <w:szCs w:val="30"/>
        </w:rPr>
      </w:pPr>
      <w:bookmarkStart w:id="2" w:name="_Toc160345898"/>
      <w:bookmarkStart w:id="3" w:name="_Toc164462661"/>
    </w:p>
    <w:p w:rsidR="00ED24FB" w:rsidRPr="0097128E" w:rsidRDefault="00ED24FB" w:rsidP="00ED24FB">
      <w:pPr>
        <w:keepNext/>
        <w:keepLines/>
        <w:spacing w:after="120" w:line="288" w:lineRule="auto"/>
        <w:jc w:val="center"/>
        <w:outlineLvl w:val="2"/>
        <w:rPr>
          <w:b/>
          <w:sz w:val="30"/>
          <w:szCs w:val="30"/>
        </w:rPr>
      </w:pPr>
      <w:r w:rsidRPr="0097128E">
        <w:rPr>
          <w:b/>
          <w:sz w:val="30"/>
          <w:szCs w:val="30"/>
        </w:rPr>
        <w:t xml:space="preserve">Деятельность </w:t>
      </w:r>
      <w:proofErr w:type="spellStart"/>
      <w:r w:rsidRPr="0097128E">
        <w:rPr>
          <w:b/>
          <w:sz w:val="30"/>
          <w:szCs w:val="30"/>
        </w:rPr>
        <w:t>Усть-Сысольской</w:t>
      </w:r>
      <w:proofErr w:type="spellEnd"/>
      <w:r w:rsidRPr="0097128E">
        <w:rPr>
          <w:b/>
          <w:sz w:val="30"/>
          <w:szCs w:val="30"/>
        </w:rPr>
        <w:t xml:space="preserve"> городской думы по урегулированию «оброчных статей» в раннее пореформенное время</w:t>
      </w:r>
      <w:bookmarkEnd w:id="2"/>
      <w:bookmarkEnd w:id="3"/>
    </w:p>
    <w:p w:rsidR="00ED24FB" w:rsidRPr="0097128E" w:rsidRDefault="00ED24FB" w:rsidP="00ED24FB">
      <w:pPr>
        <w:spacing w:after="200" w:line="276" w:lineRule="auto"/>
        <w:jc w:val="center"/>
        <w:rPr>
          <w:b/>
          <w:sz w:val="28"/>
          <w:szCs w:val="28"/>
        </w:rPr>
      </w:pPr>
    </w:p>
    <w:p w:rsidR="00ED24FB" w:rsidRPr="0097128E" w:rsidRDefault="00ED24FB" w:rsidP="00ED24FB">
      <w:pPr>
        <w:spacing w:line="264" w:lineRule="auto"/>
        <w:jc w:val="right"/>
        <w:rPr>
          <w:b/>
          <w:i/>
          <w:sz w:val="28"/>
          <w:szCs w:val="28"/>
        </w:rPr>
      </w:pPr>
      <w:r w:rsidRPr="0097128E">
        <w:rPr>
          <w:b/>
          <w:i/>
          <w:sz w:val="28"/>
          <w:szCs w:val="28"/>
        </w:rPr>
        <w:t xml:space="preserve">В. А. </w:t>
      </w:r>
      <w:proofErr w:type="spellStart"/>
      <w:r w:rsidRPr="0097128E">
        <w:rPr>
          <w:b/>
          <w:i/>
          <w:sz w:val="28"/>
          <w:szCs w:val="28"/>
        </w:rPr>
        <w:t>Расов</w:t>
      </w:r>
      <w:proofErr w:type="spellEnd"/>
      <w:r w:rsidRPr="0097128E">
        <w:rPr>
          <w:b/>
          <w:iCs/>
          <w:sz w:val="28"/>
          <w:szCs w:val="28"/>
          <w:vertAlign w:val="superscript"/>
        </w:rPr>
        <w:footnoteReference w:customMarkFollows="1" w:id="1"/>
        <w:sym w:font="Symbol" w:char="F02A"/>
      </w:r>
      <w:r w:rsidRPr="0097128E">
        <w:rPr>
          <w:b/>
          <w:i/>
          <w:sz w:val="28"/>
          <w:szCs w:val="28"/>
        </w:rPr>
        <w:t>,</w:t>
      </w:r>
    </w:p>
    <w:p w:rsidR="00ED24FB" w:rsidRPr="0097128E" w:rsidRDefault="00ED24FB" w:rsidP="00ED24FB">
      <w:pPr>
        <w:keepNext/>
        <w:spacing w:line="264" w:lineRule="auto"/>
        <w:ind w:firstLine="397"/>
        <w:jc w:val="right"/>
        <w:rPr>
          <w:i/>
          <w:sz w:val="28"/>
          <w:szCs w:val="28"/>
        </w:rPr>
      </w:pPr>
      <w:proofErr w:type="gramStart"/>
      <w:r w:rsidRPr="0097128E">
        <w:rPr>
          <w:i/>
          <w:sz w:val="28"/>
          <w:szCs w:val="28"/>
        </w:rPr>
        <w:t>обучающийся</w:t>
      </w:r>
      <w:proofErr w:type="gramEnd"/>
      <w:r w:rsidRPr="0097128E">
        <w:rPr>
          <w:i/>
          <w:sz w:val="28"/>
          <w:szCs w:val="28"/>
        </w:rPr>
        <w:t xml:space="preserve"> 4-го курса бакалавриата</w:t>
      </w:r>
    </w:p>
    <w:p w:rsidR="00ED24FB" w:rsidRPr="0097128E" w:rsidRDefault="00ED24FB" w:rsidP="00ED24FB">
      <w:pPr>
        <w:keepNext/>
        <w:spacing w:line="264" w:lineRule="auto"/>
        <w:ind w:firstLine="397"/>
        <w:jc w:val="right"/>
        <w:rPr>
          <w:i/>
          <w:sz w:val="28"/>
          <w:szCs w:val="28"/>
        </w:rPr>
      </w:pPr>
      <w:r w:rsidRPr="0097128E">
        <w:rPr>
          <w:i/>
          <w:sz w:val="28"/>
          <w:szCs w:val="28"/>
        </w:rPr>
        <w:t>СГУ им. Питирима Сорокина, г. Сыктывкар</w:t>
      </w:r>
    </w:p>
    <w:p w:rsidR="00ED24FB" w:rsidRPr="0097128E" w:rsidRDefault="00ED24FB" w:rsidP="00ED24FB">
      <w:pPr>
        <w:spacing w:line="264" w:lineRule="auto"/>
        <w:ind w:firstLine="397"/>
        <w:jc w:val="center"/>
        <w:rPr>
          <w:sz w:val="28"/>
          <w:szCs w:val="28"/>
          <w:highlight w:val="yellow"/>
        </w:rPr>
      </w:pPr>
    </w:p>
    <w:p w:rsidR="00ED24FB" w:rsidRPr="0097128E" w:rsidRDefault="00ED24FB" w:rsidP="00ED24FB">
      <w:pPr>
        <w:spacing w:line="264" w:lineRule="auto"/>
        <w:ind w:firstLine="397"/>
        <w:jc w:val="both"/>
        <w:rPr>
          <w:sz w:val="26"/>
          <w:szCs w:val="26"/>
        </w:rPr>
      </w:pPr>
      <w:r w:rsidRPr="0097128E">
        <w:rPr>
          <w:b/>
          <w:i/>
          <w:sz w:val="26"/>
          <w:szCs w:val="26"/>
        </w:rPr>
        <w:t>Аннотация.</w:t>
      </w:r>
      <w:r w:rsidRPr="0097128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Текст, текст, 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текст.</w:t>
      </w:r>
      <w:proofErr w:type="gramEnd"/>
    </w:p>
    <w:p w:rsidR="00ED24FB" w:rsidRPr="0097128E" w:rsidRDefault="00ED24FB" w:rsidP="00ED24FB">
      <w:pPr>
        <w:spacing w:line="264" w:lineRule="auto"/>
        <w:ind w:firstLine="397"/>
        <w:jc w:val="both"/>
        <w:rPr>
          <w:sz w:val="26"/>
          <w:szCs w:val="26"/>
        </w:rPr>
      </w:pPr>
      <w:r w:rsidRPr="0097128E">
        <w:rPr>
          <w:b/>
          <w:i/>
          <w:sz w:val="26"/>
          <w:szCs w:val="26"/>
        </w:rPr>
        <w:t>Ключевые слова:</w:t>
      </w:r>
      <w:r w:rsidRPr="0097128E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текст,</w:t>
      </w:r>
      <w:r w:rsidRPr="009B3B5A">
        <w:rPr>
          <w:sz w:val="26"/>
          <w:szCs w:val="26"/>
        </w:rPr>
        <w:t xml:space="preserve"> </w:t>
      </w:r>
      <w:r>
        <w:rPr>
          <w:sz w:val="26"/>
          <w:szCs w:val="26"/>
        </w:rPr>
        <w:t>текст</w:t>
      </w:r>
      <w:r w:rsidRPr="0097128E">
        <w:rPr>
          <w:sz w:val="26"/>
          <w:szCs w:val="26"/>
        </w:rPr>
        <w:t>.</w:t>
      </w:r>
    </w:p>
    <w:p w:rsidR="00ED24FB" w:rsidRPr="0097128E" w:rsidRDefault="00ED24FB" w:rsidP="00ED24FB">
      <w:pPr>
        <w:spacing w:line="264" w:lineRule="auto"/>
        <w:ind w:firstLine="397"/>
        <w:jc w:val="both"/>
        <w:rPr>
          <w:sz w:val="26"/>
          <w:szCs w:val="26"/>
        </w:rPr>
      </w:pPr>
    </w:p>
    <w:p w:rsidR="00ED24FB" w:rsidRPr="0097128E" w:rsidRDefault="00ED24FB" w:rsidP="00ED24FB">
      <w:pPr>
        <w:spacing w:line="264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Текст доклада…. (таблица 1).</w:t>
      </w:r>
    </w:p>
    <w:p w:rsidR="00ED24FB" w:rsidRPr="0097128E" w:rsidRDefault="00ED24FB" w:rsidP="00ED24FB">
      <w:pPr>
        <w:spacing w:line="264" w:lineRule="auto"/>
        <w:ind w:firstLine="397"/>
        <w:jc w:val="both"/>
        <w:rPr>
          <w:sz w:val="28"/>
          <w:szCs w:val="28"/>
        </w:rPr>
      </w:pPr>
    </w:p>
    <w:p w:rsidR="00ED24FB" w:rsidRPr="0097128E" w:rsidRDefault="00ED24FB" w:rsidP="00ED24FB">
      <w:pPr>
        <w:spacing w:line="264" w:lineRule="auto"/>
        <w:ind w:firstLine="397"/>
        <w:jc w:val="right"/>
        <w:rPr>
          <w:i/>
          <w:iCs/>
          <w:sz w:val="26"/>
          <w:szCs w:val="26"/>
        </w:rPr>
      </w:pPr>
      <w:r w:rsidRPr="0097128E">
        <w:rPr>
          <w:i/>
          <w:iCs/>
          <w:sz w:val="26"/>
          <w:szCs w:val="26"/>
        </w:rPr>
        <w:t>Таблица 1</w:t>
      </w:r>
    </w:p>
    <w:p w:rsidR="00ED24FB" w:rsidRPr="0097128E" w:rsidRDefault="00ED24FB" w:rsidP="00ED24FB">
      <w:pPr>
        <w:spacing w:line="288" w:lineRule="auto"/>
        <w:jc w:val="center"/>
        <w:rPr>
          <w:sz w:val="26"/>
          <w:szCs w:val="26"/>
        </w:rPr>
      </w:pPr>
      <w:r w:rsidRPr="0097128E">
        <w:rPr>
          <w:b/>
          <w:bCs/>
          <w:sz w:val="26"/>
          <w:szCs w:val="26"/>
        </w:rPr>
        <w:t>Количество предложенных цен на торгах за оброчное содержание городского имущества в 1876-1881 гг.</w:t>
      </w:r>
      <w:r w:rsidRPr="0097128E">
        <w:rPr>
          <w:sz w:val="26"/>
          <w:szCs w:val="26"/>
        </w:rPr>
        <w:t xml:space="preserve"> </w:t>
      </w:r>
      <w:r w:rsidRPr="006450F8">
        <w:rPr>
          <w:b/>
          <w:color w:val="4BACC6" w:themeColor="accent5"/>
          <w:sz w:val="26"/>
          <w:szCs w:val="26"/>
        </w:rPr>
        <w:t>[5]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1701"/>
        <w:gridCol w:w="850"/>
        <w:gridCol w:w="851"/>
        <w:gridCol w:w="850"/>
        <w:gridCol w:w="1701"/>
      </w:tblGrid>
      <w:tr w:rsidR="00ED24FB" w:rsidRPr="0097128E" w:rsidTr="00580A4A">
        <w:trPr>
          <w:trHeight w:val="323"/>
        </w:trPr>
        <w:tc>
          <w:tcPr>
            <w:tcW w:w="1980" w:type="dxa"/>
            <w:vMerge w:val="restart"/>
            <w:tcBorders>
              <w:tl2br w:val="single" w:sz="4" w:space="0" w:color="000000"/>
            </w:tcBorders>
          </w:tcPr>
          <w:p w:rsidR="00ED24FB" w:rsidRPr="0097128E" w:rsidRDefault="00ED24FB" w:rsidP="00580A4A">
            <w:pPr>
              <w:spacing w:line="288" w:lineRule="auto"/>
              <w:jc w:val="right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Год</w:t>
            </w:r>
          </w:p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ED24FB" w:rsidRPr="0097128E" w:rsidRDefault="00ED24FB" w:rsidP="00580A4A">
            <w:pPr>
              <w:spacing w:line="288" w:lineRule="auto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Объект</w:t>
            </w:r>
          </w:p>
        </w:tc>
        <w:tc>
          <w:tcPr>
            <w:tcW w:w="850" w:type="dxa"/>
            <w:vMerge w:val="restart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1876</w:t>
            </w:r>
          </w:p>
        </w:tc>
        <w:tc>
          <w:tcPr>
            <w:tcW w:w="2552" w:type="dxa"/>
            <w:gridSpan w:val="2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1877</w:t>
            </w:r>
          </w:p>
        </w:tc>
        <w:tc>
          <w:tcPr>
            <w:tcW w:w="850" w:type="dxa"/>
            <w:vMerge w:val="restart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1879</w:t>
            </w:r>
          </w:p>
        </w:tc>
        <w:tc>
          <w:tcPr>
            <w:tcW w:w="851" w:type="dxa"/>
            <w:vMerge w:val="restart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1880</w:t>
            </w:r>
          </w:p>
        </w:tc>
        <w:tc>
          <w:tcPr>
            <w:tcW w:w="2551" w:type="dxa"/>
            <w:gridSpan w:val="2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1881</w:t>
            </w:r>
          </w:p>
        </w:tc>
      </w:tr>
      <w:tr w:rsidR="00ED24FB" w:rsidRPr="0097128E" w:rsidTr="00580A4A">
        <w:trPr>
          <w:trHeight w:val="322"/>
        </w:trPr>
        <w:tc>
          <w:tcPr>
            <w:tcW w:w="1980" w:type="dxa"/>
            <w:vMerge/>
            <w:tcBorders>
              <w:tl2br w:val="single" w:sz="4" w:space="0" w:color="000000"/>
            </w:tcBorders>
          </w:tcPr>
          <w:p w:rsidR="00ED24FB" w:rsidRPr="0097128E" w:rsidRDefault="00ED24FB" w:rsidP="00580A4A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ED24FB" w:rsidRPr="0097128E" w:rsidRDefault="00ED24FB" w:rsidP="00580A4A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Торг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Переторжка</w:t>
            </w:r>
          </w:p>
        </w:tc>
        <w:tc>
          <w:tcPr>
            <w:tcW w:w="850" w:type="dxa"/>
            <w:vMerge/>
            <w:vAlign w:val="center"/>
          </w:tcPr>
          <w:p w:rsidR="00ED24FB" w:rsidRPr="0097128E" w:rsidRDefault="00ED24FB" w:rsidP="00580A4A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ED24FB" w:rsidRPr="0097128E" w:rsidRDefault="00ED24FB" w:rsidP="00580A4A">
            <w:pPr>
              <w:spacing w:line="288" w:lineRule="auto"/>
              <w:ind w:firstLine="397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Торг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Переторжка</w:t>
            </w:r>
          </w:p>
        </w:tc>
      </w:tr>
      <w:tr w:rsidR="00ED24FB" w:rsidRPr="0097128E" w:rsidTr="00580A4A">
        <w:trPr>
          <w:trHeight w:val="505"/>
        </w:trPr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15 рыночных лавок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202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45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5</w:t>
            </w:r>
          </w:p>
        </w:tc>
      </w:tr>
      <w:tr w:rsidR="00ED24FB" w:rsidRPr="0097128E" w:rsidTr="00580A4A">
        <w:trPr>
          <w:trHeight w:val="505"/>
        </w:trPr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13,47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0,13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0,33</w:t>
            </w:r>
          </w:p>
        </w:tc>
      </w:tr>
      <w:tr w:rsidR="00ED24FB" w:rsidRPr="0097128E" w:rsidTr="00580A4A"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 xml:space="preserve">Городская </w:t>
            </w:r>
            <w:proofErr w:type="spellStart"/>
            <w:r w:rsidRPr="0097128E">
              <w:rPr>
                <w:sz w:val="26"/>
                <w:szCs w:val="26"/>
              </w:rPr>
              <w:t>важня</w:t>
            </w:r>
            <w:proofErr w:type="spellEnd"/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23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32</w:t>
            </w:r>
          </w:p>
        </w:tc>
      </w:tr>
      <w:tr w:rsidR="00ED24FB" w:rsidRPr="0097128E" w:rsidTr="00580A4A"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 xml:space="preserve">3-4 </w:t>
            </w:r>
            <w:proofErr w:type="gramStart"/>
            <w:r w:rsidRPr="0097128E">
              <w:rPr>
                <w:sz w:val="26"/>
                <w:szCs w:val="26"/>
              </w:rPr>
              <w:t>огородных</w:t>
            </w:r>
            <w:proofErr w:type="gramEnd"/>
            <w:r w:rsidRPr="0097128E">
              <w:rPr>
                <w:sz w:val="26"/>
                <w:szCs w:val="26"/>
              </w:rPr>
              <w:t xml:space="preserve"> участка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53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  <w:tr w:rsidR="00ED24FB" w:rsidRPr="0097128E" w:rsidTr="00580A4A"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7,75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13,25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4,33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  <w:tr w:rsidR="00ED24FB" w:rsidRPr="0097128E" w:rsidTr="00580A4A"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13 рыболовных мест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38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33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18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  <w:tr w:rsidR="00ED24FB" w:rsidRPr="0097128E" w:rsidTr="00580A4A">
        <w:tc>
          <w:tcPr>
            <w:tcW w:w="198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Ср. число за 1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2,92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2,54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1,38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ED24FB" w:rsidRPr="0097128E" w:rsidRDefault="00ED24FB" w:rsidP="00580A4A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97128E">
              <w:rPr>
                <w:sz w:val="26"/>
                <w:szCs w:val="26"/>
              </w:rPr>
              <w:t>-</w:t>
            </w:r>
          </w:p>
        </w:tc>
      </w:tr>
    </w:tbl>
    <w:p w:rsidR="00ED24FB" w:rsidRPr="0097128E" w:rsidRDefault="00ED24FB" w:rsidP="00ED24FB">
      <w:pPr>
        <w:spacing w:line="264" w:lineRule="auto"/>
        <w:ind w:firstLine="397"/>
        <w:jc w:val="center"/>
        <w:rPr>
          <w:sz w:val="28"/>
          <w:szCs w:val="28"/>
        </w:rPr>
      </w:pPr>
    </w:p>
    <w:p w:rsidR="00ED24FB" w:rsidRPr="0097128E" w:rsidRDefault="00ED24FB" w:rsidP="00ED24FB">
      <w:pPr>
        <w:spacing w:line="264" w:lineRule="auto"/>
        <w:ind w:firstLine="397"/>
        <w:jc w:val="both"/>
        <w:rPr>
          <w:sz w:val="28"/>
          <w:szCs w:val="28"/>
        </w:rPr>
      </w:pPr>
    </w:p>
    <w:p w:rsidR="00ED24FB" w:rsidRPr="0097128E" w:rsidRDefault="00ED24FB" w:rsidP="00ED24FB">
      <w:pPr>
        <w:keepNext/>
        <w:spacing w:before="120" w:line="264" w:lineRule="auto"/>
        <w:jc w:val="center"/>
        <w:rPr>
          <w:b/>
          <w:sz w:val="28"/>
          <w:szCs w:val="28"/>
        </w:rPr>
      </w:pPr>
      <w:r w:rsidRPr="0097128E">
        <w:rPr>
          <w:b/>
          <w:sz w:val="28"/>
          <w:szCs w:val="28"/>
        </w:rPr>
        <w:lastRenderedPageBreak/>
        <w:t>***</w:t>
      </w:r>
    </w:p>
    <w:p w:rsidR="00ED24FB" w:rsidRPr="0097128E" w:rsidRDefault="00ED24FB" w:rsidP="00ED24FB">
      <w:pPr>
        <w:numPr>
          <w:ilvl w:val="0"/>
          <w:numId w:val="5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proofErr w:type="spellStart"/>
      <w:r w:rsidRPr="0097128E">
        <w:rPr>
          <w:sz w:val="26"/>
          <w:szCs w:val="26"/>
        </w:rPr>
        <w:t>Городовое</w:t>
      </w:r>
      <w:proofErr w:type="spellEnd"/>
      <w:r w:rsidRPr="0097128E">
        <w:rPr>
          <w:sz w:val="26"/>
          <w:szCs w:val="26"/>
        </w:rPr>
        <w:t xml:space="preserve"> положение от 16 июня 1870 г. // Полное собрание законов Российской Империи, Собрание (1825-1881), Т. 45 Ч.1: Законы (47862-48529), Закон № 48498. С. 821-839. URL: </w:t>
      </w:r>
      <w:hyperlink r:id="rId15" w:history="1">
        <w:r w:rsidRPr="00A72753">
          <w:rPr>
            <w:rStyle w:val="a3"/>
            <w:sz w:val="26"/>
            <w:szCs w:val="26"/>
          </w:rPr>
          <w:t>https://nlr.ru/e-res/law_r/coll.php?part=932</w:t>
        </w:r>
      </w:hyperlink>
      <w:r>
        <w:rPr>
          <w:sz w:val="26"/>
          <w:szCs w:val="26"/>
        </w:rPr>
        <w:t xml:space="preserve"> </w:t>
      </w:r>
      <w:r w:rsidRPr="0097128E">
        <w:rPr>
          <w:sz w:val="26"/>
          <w:szCs w:val="26"/>
        </w:rPr>
        <w:t>(дата обращения: 12.02.2024)</w:t>
      </w:r>
    </w:p>
    <w:p w:rsidR="00ED24FB" w:rsidRPr="0097128E" w:rsidRDefault="00ED24FB" w:rsidP="00ED24FB">
      <w:pPr>
        <w:numPr>
          <w:ilvl w:val="0"/>
          <w:numId w:val="5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 xml:space="preserve">История Сыктывкара / под редакцией И. Б. </w:t>
      </w:r>
      <w:proofErr w:type="spellStart"/>
      <w:r w:rsidRPr="0097128E">
        <w:rPr>
          <w:sz w:val="26"/>
          <w:szCs w:val="26"/>
        </w:rPr>
        <w:t>Берхина</w:t>
      </w:r>
      <w:proofErr w:type="spellEnd"/>
      <w:r w:rsidRPr="0097128E">
        <w:rPr>
          <w:sz w:val="26"/>
          <w:szCs w:val="26"/>
        </w:rPr>
        <w:t>. Сыктывкар: Коми книжное издательство. 1980. 288 с.</w:t>
      </w:r>
    </w:p>
    <w:p w:rsidR="00ED24FB" w:rsidRPr="0097128E" w:rsidRDefault="00ED24FB" w:rsidP="00ED24FB">
      <w:pPr>
        <w:numPr>
          <w:ilvl w:val="0"/>
          <w:numId w:val="5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>Н</w:t>
      </w:r>
      <w:r>
        <w:rPr>
          <w:sz w:val="26"/>
          <w:szCs w:val="26"/>
        </w:rPr>
        <w:t xml:space="preserve">ациональный </w:t>
      </w:r>
      <w:r w:rsidRPr="0097128E">
        <w:rPr>
          <w:sz w:val="26"/>
          <w:szCs w:val="26"/>
        </w:rPr>
        <w:t>А</w:t>
      </w:r>
      <w:r>
        <w:rPr>
          <w:sz w:val="26"/>
          <w:szCs w:val="26"/>
        </w:rPr>
        <w:t>рхив</w:t>
      </w:r>
      <w:r w:rsidRPr="0097128E">
        <w:rPr>
          <w:sz w:val="26"/>
          <w:szCs w:val="26"/>
        </w:rPr>
        <w:t xml:space="preserve"> Р</w:t>
      </w:r>
      <w:r>
        <w:rPr>
          <w:sz w:val="26"/>
          <w:szCs w:val="26"/>
        </w:rPr>
        <w:t xml:space="preserve">еспублики </w:t>
      </w:r>
      <w:r w:rsidRPr="0097128E">
        <w:rPr>
          <w:sz w:val="26"/>
          <w:szCs w:val="26"/>
        </w:rPr>
        <w:t>К</w:t>
      </w:r>
      <w:r>
        <w:rPr>
          <w:sz w:val="26"/>
          <w:szCs w:val="26"/>
        </w:rPr>
        <w:t>оми (далее – НА РК)</w:t>
      </w:r>
      <w:r w:rsidRPr="0097128E">
        <w:rPr>
          <w:sz w:val="26"/>
          <w:szCs w:val="26"/>
        </w:rPr>
        <w:t xml:space="preserve">, ф. 120, </w:t>
      </w:r>
      <w:proofErr w:type="gramStart"/>
      <w:r w:rsidRPr="0097128E">
        <w:rPr>
          <w:sz w:val="26"/>
          <w:szCs w:val="26"/>
        </w:rPr>
        <w:t>оп</w:t>
      </w:r>
      <w:proofErr w:type="gramEnd"/>
      <w:r w:rsidRPr="0097128E">
        <w:rPr>
          <w:sz w:val="26"/>
          <w:szCs w:val="26"/>
        </w:rPr>
        <w:t>. 1, д. 209. 29 л.</w:t>
      </w:r>
    </w:p>
    <w:p w:rsidR="00ED24FB" w:rsidRPr="0097128E" w:rsidRDefault="00ED24FB" w:rsidP="00ED24FB">
      <w:pPr>
        <w:numPr>
          <w:ilvl w:val="0"/>
          <w:numId w:val="5"/>
        </w:numPr>
        <w:tabs>
          <w:tab w:val="left" w:pos="851"/>
        </w:tabs>
        <w:spacing w:after="160" w:line="264" w:lineRule="auto"/>
        <w:ind w:firstLine="426"/>
        <w:jc w:val="both"/>
        <w:rPr>
          <w:sz w:val="26"/>
          <w:szCs w:val="26"/>
        </w:rPr>
      </w:pPr>
      <w:r w:rsidRPr="0097128E">
        <w:rPr>
          <w:sz w:val="26"/>
          <w:szCs w:val="26"/>
        </w:rPr>
        <w:t xml:space="preserve">НА РК, ф. 120, </w:t>
      </w:r>
      <w:proofErr w:type="gramStart"/>
      <w:r w:rsidRPr="0097128E">
        <w:rPr>
          <w:sz w:val="26"/>
          <w:szCs w:val="26"/>
        </w:rPr>
        <w:t>оп</w:t>
      </w:r>
      <w:proofErr w:type="gramEnd"/>
      <w:r w:rsidRPr="0097128E">
        <w:rPr>
          <w:sz w:val="26"/>
          <w:szCs w:val="26"/>
        </w:rPr>
        <w:t>. 1, д. 216. 53 л.</w:t>
      </w:r>
    </w:p>
    <w:p w:rsidR="00ED24FB" w:rsidRPr="0055012C" w:rsidRDefault="00ED24FB" w:rsidP="00ED24FB">
      <w:pPr>
        <w:numPr>
          <w:ilvl w:val="0"/>
          <w:numId w:val="5"/>
        </w:numPr>
        <w:tabs>
          <w:tab w:val="left" w:pos="851"/>
        </w:tabs>
        <w:spacing w:after="160" w:line="264" w:lineRule="auto"/>
        <w:ind w:firstLine="426"/>
        <w:jc w:val="both"/>
        <w:rPr>
          <w:bCs/>
          <w:sz w:val="26"/>
          <w:szCs w:val="26"/>
        </w:rPr>
      </w:pPr>
      <w:r w:rsidRPr="0055012C">
        <w:rPr>
          <w:bCs/>
          <w:sz w:val="26"/>
          <w:szCs w:val="26"/>
        </w:rPr>
        <w:t xml:space="preserve">Составлено автором </w:t>
      </w:r>
      <w:proofErr w:type="gramStart"/>
      <w:r w:rsidRPr="0055012C">
        <w:rPr>
          <w:bCs/>
          <w:sz w:val="26"/>
          <w:szCs w:val="26"/>
        </w:rPr>
        <w:t>по</w:t>
      </w:r>
      <w:proofErr w:type="gramEnd"/>
      <w:r w:rsidRPr="0055012C">
        <w:rPr>
          <w:bCs/>
          <w:sz w:val="26"/>
          <w:szCs w:val="26"/>
        </w:rPr>
        <w:t xml:space="preserve">: </w:t>
      </w:r>
      <w:proofErr w:type="gramStart"/>
      <w:r w:rsidRPr="0055012C">
        <w:rPr>
          <w:bCs/>
          <w:sz w:val="26"/>
          <w:szCs w:val="26"/>
        </w:rPr>
        <w:t>НА РК ф. 120, оп. 1, д. 209. л. 9-20; д. 277. л. 14-60; д. 389. л. 11-28; д. 431. л. 10-40; д. 497. л. 6-46.</w:t>
      </w:r>
      <w:proofErr w:type="gramEnd"/>
    </w:p>
    <w:p w:rsidR="003A6DAC" w:rsidRDefault="003A6DAC"/>
    <w:sectPr w:rsidR="003A6DAC" w:rsidSect="00ED24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86" w:rsidRDefault="00D42586" w:rsidP="00ED24FB">
      <w:r>
        <w:separator/>
      </w:r>
    </w:p>
  </w:endnote>
  <w:endnote w:type="continuationSeparator" w:id="0">
    <w:p w:rsidR="00D42586" w:rsidRDefault="00D42586" w:rsidP="00ED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86" w:rsidRDefault="00D42586" w:rsidP="00ED24FB">
      <w:r>
        <w:separator/>
      </w:r>
    </w:p>
  </w:footnote>
  <w:footnote w:type="continuationSeparator" w:id="0">
    <w:p w:rsidR="00D42586" w:rsidRDefault="00D42586" w:rsidP="00ED24FB">
      <w:r>
        <w:continuationSeparator/>
      </w:r>
    </w:p>
  </w:footnote>
  <w:footnote w:id="1">
    <w:p w:rsidR="00ED24FB" w:rsidRPr="00171CE7" w:rsidRDefault="00ED24FB" w:rsidP="00ED24FB">
      <w:pPr>
        <w:pStyle w:val="a8"/>
        <w:jc w:val="both"/>
        <w:rPr>
          <w:sz w:val="24"/>
          <w:szCs w:val="24"/>
        </w:rPr>
      </w:pPr>
      <w:r w:rsidRPr="00171CE7">
        <w:rPr>
          <w:rStyle w:val="a4"/>
          <w:sz w:val="24"/>
          <w:szCs w:val="24"/>
        </w:rPr>
        <w:sym w:font="Symbol" w:char="F02A"/>
      </w:r>
      <w:r w:rsidRPr="00171CE7">
        <w:rPr>
          <w:sz w:val="24"/>
          <w:szCs w:val="24"/>
        </w:rPr>
        <w:t xml:space="preserve"> </w:t>
      </w:r>
      <w:r w:rsidRPr="00171CE7">
        <w:rPr>
          <w:i/>
          <w:sz w:val="24"/>
          <w:szCs w:val="24"/>
        </w:rPr>
        <w:t>Научный руководитель:</w:t>
      </w:r>
      <w:r w:rsidRPr="00171CE7">
        <w:rPr>
          <w:b/>
          <w:i/>
          <w:sz w:val="24"/>
          <w:szCs w:val="24"/>
        </w:rPr>
        <w:t xml:space="preserve"> Ф. Н. Иванов</w:t>
      </w:r>
      <w:r w:rsidRPr="00171CE7">
        <w:rPr>
          <w:bCs/>
          <w:i/>
          <w:sz w:val="24"/>
          <w:szCs w:val="24"/>
        </w:rPr>
        <w:t>, доцент к</w:t>
      </w:r>
      <w:r w:rsidRPr="00171CE7">
        <w:rPr>
          <w:i/>
          <w:sz w:val="24"/>
          <w:szCs w:val="24"/>
        </w:rPr>
        <w:t>афедры истории России и зарубежных стран, кандидат исторических наук, СГУ им. Питирима Сорокина, г. Сыктывкар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13DD"/>
    <w:multiLevelType w:val="hybridMultilevel"/>
    <w:tmpl w:val="1A4C1A7C"/>
    <w:lvl w:ilvl="0" w:tplc="655E6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70801"/>
    <w:multiLevelType w:val="hybridMultilevel"/>
    <w:tmpl w:val="9F20FD70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E13C7C"/>
    <w:multiLevelType w:val="hybridMultilevel"/>
    <w:tmpl w:val="31DC16E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F561F7"/>
    <w:multiLevelType w:val="hybridMultilevel"/>
    <w:tmpl w:val="8202E66A"/>
    <w:lvl w:ilvl="0" w:tplc="FFFFFFFF">
      <w:start w:val="1"/>
      <w:numFmt w:val="decimal"/>
      <w:lvlText w:val="%1."/>
      <w:lvlJc w:val="left"/>
      <w:pPr>
        <w:ind w:left="0" w:hanging="6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" w:hanging="360"/>
      </w:pPr>
    </w:lvl>
    <w:lvl w:ilvl="2" w:tplc="FFFFFFFF" w:tentative="1">
      <w:start w:val="1"/>
      <w:numFmt w:val="lowerRoman"/>
      <w:lvlText w:val="%3."/>
      <w:lvlJc w:val="right"/>
      <w:pPr>
        <w:ind w:left="1125" w:hanging="180"/>
      </w:pPr>
    </w:lvl>
    <w:lvl w:ilvl="3" w:tplc="FFFFFFFF" w:tentative="1">
      <w:start w:val="1"/>
      <w:numFmt w:val="decimal"/>
      <w:lvlText w:val="%4."/>
      <w:lvlJc w:val="left"/>
      <w:pPr>
        <w:ind w:left="1845" w:hanging="360"/>
      </w:pPr>
    </w:lvl>
    <w:lvl w:ilvl="4" w:tplc="FFFFFFFF" w:tentative="1">
      <w:start w:val="1"/>
      <w:numFmt w:val="lowerLetter"/>
      <w:lvlText w:val="%5."/>
      <w:lvlJc w:val="left"/>
      <w:pPr>
        <w:ind w:left="2565" w:hanging="360"/>
      </w:pPr>
    </w:lvl>
    <w:lvl w:ilvl="5" w:tplc="FFFFFFFF" w:tentative="1">
      <w:start w:val="1"/>
      <w:numFmt w:val="lowerRoman"/>
      <w:lvlText w:val="%6."/>
      <w:lvlJc w:val="right"/>
      <w:pPr>
        <w:ind w:left="3285" w:hanging="180"/>
      </w:pPr>
    </w:lvl>
    <w:lvl w:ilvl="6" w:tplc="FFFFFFFF" w:tentative="1">
      <w:start w:val="1"/>
      <w:numFmt w:val="decimal"/>
      <w:lvlText w:val="%7."/>
      <w:lvlJc w:val="left"/>
      <w:pPr>
        <w:ind w:left="4005" w:hanging="360"/>
      </w:pPr>
    </w:lvl>
    <w:lvl w:ilvl="7" w:tplc="FFFFFFFF" w:tentative="1">
      <w:start w:val="1"/>
      <w:numFmt w:val="lowerLetter"/>
      <w:lvlText w:val="%8."/>
      <w:lvlJc w:val="left"/>
      <w:pPr>
        <w:ind w:left="4725" w:hanging="360"/>
      </w:pPr>
    </w:lvl>
    <w:lvl w:ilvl="8" w:tplc="FFFFFFFF" w:tentative="1">
      <w:start w:val="1"/>
      <w:numFmt w:val="lowerRoman"/>
      <w:lvlText w:val="%9."/>
      <w:lvlJc w:val="right"/>
      <w:pPr>
        <w:ind w:left="5445" w:hanging="180"/>
      </w:pPr>
    </w:lvl>
  </w:abstractNum>
  <w:abstractNum w:abstractNumId="4">
    <w:nsid w:val="49F50BF4"/>
    <w:multiLevelType w:val="hybridMultilevel"/>
    <w:tmpl w:val="A4DE5D16"/>
    <w:lvl w:ilvl="0" w:tplc="E3605A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A742C"/>
    <w:multiLevelType w:val="hybridMultilevel"/>
    <w:tmpl w:val="FE9E903C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6676F9"/>
    <w:multiLevelType w:val="hybridMultilevel"/>
    <w:tmpl w:val="68EE148E"/>
    <w:lvl w:ilvl="0" w:tplc="E3605A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984E75"/>
    <w:multiLevelType w:val="hybridMultilevel"/>
    <w:tmpl w:val="41C473BE"/>
    <w:lvl w:ilvl="0" w:tplc="07B8A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A8"/>
    <w:rsid w:val="003A6DAC"/>
    <w:rsid w:val="009947A8"/>
    <w:rsid w:val="00D42586"/>
    <w:rsid w:val="00E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D24FB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rsid w:val="00ED24FB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10">
    <w:name w:val="Знак сноски1"/>
    <w:basedOn w:val="a"/>
    <w:link w:val="a4"/>
    <w:rsid w:val="00ED24FB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character" w:styleId="a4">
    <w:name w:val="footnote reference"/>
    <w:basedOn w:val="a0"/>
    <w:link w:val="10"/>
    <w:rsid w:val="00ED24FB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5">
    <w:name w:val="List Paragraph"/>
    <w:basedOn w:val="a"/>
    <w:link w:val="a6"/>
    <w:uiPriority w:val="34"/>
    <w:qFormat/>
    <w:rsid w:val="00ED24FB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ED24F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uiPriority w:val="39"/>
    <w:rsid w:val="00ED24F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unhideWhenUsed/>
    <w:rsid w:val="00ED24FB"/>
    <w:rPr>
      <w:color w:val="auto"/>
      <w:sz w:val="20"/>
    </w:rPr>
  </w:style>
  <w:style w:type="character" w:customStyle="1" w:styleId="a9">
    <w:name w:val="Текст сноски Знак"/>
    <w:basedOn w:val="a0"/>
    <w:link w:val="a8"/>
    <w:uiPriority w:val="99"/>
    <w:rsid w:val="00ED24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7"/>
    <w:uiPriority w:val="39"/>
    <w:rsid w:val="00ED24F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D24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4F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F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ED24FB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rsid w:val="00ED24FB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10">
    <w:name w:val="Знак сноски1"/>
    <w:basedOn w:val="a"/>
    <w:link w:val="a4"/>
    <w:rsid w:val="00ED24FB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character" w:styleId="a4">
    <w:name w:val="footnote reference"/>
    <w:basedOn w:val="a0"/>
    <w:link w:val="10"/>
    <w:rsid w:val="00ED24FB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5">
    <w:name w:val="List Paragraph"/>
    <w:basedOn w:val="a"/>
    <w:link w:val="a6"/>
    <w:uiPriority w:val="34"/>
    <w:qFormat/>
    <w:rsid w:val="00ED24FB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ED24F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uiPriority w:val="39"/>
    <w:rsid w:val="00ED24F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note text"/>
    <w:basedOn w:val="a"/>
    <w:link w:val="a9"/>
    <w:uiPriority w:val="99"/>
    <w:unhideWhenUsed/>
    <w:rsid w:val="00ED24FB"/>
    <w:rPr>
      <w:color w:val="auto"/>
      <w:sz w:val="20"/>
    </w:rPr>
  </w:style>
  <w:style w:type="character" w:customStyle="1" w:styleId="a9">
    <w:name w:val="Текст сноски Знак"/>
    <w:basedOn w:val="a0"/>
    <w:link w:val="a8"/>
    <w:uiPriority w:val="99"/>
    <w:rsid w:val="00ED24F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7"/>
    <w:uiPriority w:val="39"/>
    <w:rsid w:val="00ED24F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D24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4F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noiip@sykt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noiip@syktsu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yktsu.ru/anketa/history_problem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lr.ru/e-res/law_r/coll.php?part=932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olvest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san</dc:creator>
  <cp:keywords/>
  <dc:description/>
  <cp:lastModifiedBy>san san</cp:lastModifiedBy>
  <cp:revision>2</cp:revision>
  <dcterms:created xsi:type="dcterms:W3CDTF">2026-02-09T12:32:00Z</dcterms:created>
  <dcterms:modified xsi:type="dcterms:W3CDTF">2026-02-09T12:34:00Z</dcterms:modified>
</cp:coreProperties>
</file>