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0" w:rsidRDefault="00A52490" w:rsidP="00B015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 и науки 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оссийской </w:t>
      </w:r>
      <w:r w:rsidRPr="00C478FF">
        <w:rPr>
          <w:rFonts w:ascii="Times New Roman" w:hAnsi="Times New Roman"/>
          <w:b/>
          <w:sz w:val="24"/>
          <w:szCs w:val="24"/>
          <w:lang w:val="ru-RU"/>
        </w:rPr>
        <w:t>Ф</w:t>
      </w:r>
      <w:r>
        <w:rPr>
          <w:rFonts w:ascii="Times New Roman" w:hAnsi="Times New Roman"/>
          <w:b/>
          <w:sz w:val="24"/>
          <w:szCs w:val="24"/>
          <w:lang w:val="ru-RU"/>
        </w:rPr>
        <w:t>едерации</w:t>
      </w:r>
    </w:p>
    <w:p w:rsidR="00A52490" w:rsidRPr="00C478FF" w:rsidRDefault="00A52490" w:rsidP="00B015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Российский студенческий центр</w:t>
      </w:r>
    </w:p>
    <w:p w:rsidR="00A52490" w:rsidRPr="00C478FF" w:rsidRDefault="00A52490" w:rsidP="00B015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A52490" w:rsidRPr="00C478FF" w:rsidRDefault="00A52490" w:rsidP="00B015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>высшего образования  «Череповецкий государственный университет»</w:t>
      </w:r>
    </w:p>
    <w:p w:rsidR="00A52490" w:rsidRPr="00C478FF" w:rsidRDefault="00A52490" w:rsidP="00C3014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2490" w:rsidRPr="00C478FF" w:rsidRDefault="00A52490" w:rsidP="00C3014C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i/>
          <w:sz w:val="24"/>
          <w:szCs w:val="24"/>
          <w:u w:val="single"/>
          <w:lang w:val="ru-RU"/>
        </w:rPr>
        <w:t>Первое сообщение</w:t>
      </w:r>
    </w:p>
    <w:p w:rsidR="00A52490" w:rsidRPr="00C478FF" w:rsidRDefault="00A52490" w:rsidP="00C3014C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У в а ж а е м ы е   к о л л е г и !</w:t>
      </w:r>
    </w:p>
    <w:p w:rsidR="00A52490" w:rsidRPr="00C478FF" w:rsidRDefault="00A52490" w:rsidP="00C3014C">
      <w:pPr>
        <w:ind w:right="-1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Приглашаем Вас принять участие во Всероссийской научно-практической конференции молодых ученых </w:t>
      </w:r>
      <w:r w:rsidRPr="00C478FF">
        <w:rPr>
          <w:rFonts w:ascii="Times New Roman" w:hAnsi="Times New Roman"/>
          <w:b/>
          <w:sz w:val="24"/>
          <w:szCs w:val="24"/>
          <w:lang w:val="ru-RU"/>
        </w:rPr>
        <w:t>«Молодежь и новые информационные технологии»</w:t>
      </w:r>
      <w:r w:rsidRPr="00C478FF">
        <w:rPr>
          <w:rFonts w:ascii="Times New Roman" w:hAnsi="Times New Roman"/>
          <w:sz w:val="24"/>
          <w:szCs w:val="24"/>
          <w:lang w:val="ru-RU"/>
        </w:rPr>
        <w:t>,</w:t>
      </w:r>
    </w:p>
    <w:p w:rsidR="00A52490" w:rsidRPr="000A475B" w:rsidRDefault="00A52490" w:rsidP="00D576F0">
      <w:pPr>
        <w:ind w:right="-1"/>
        <w:jc w:val="center"/>
        <w:rPr>
          <w:rFonts w:ascii="Calibri" w:hAnsi="Calibri"/>
          <w:b/>
          <w:sz w:val="24"/>
          <w:szCs w:val="24"/>
          <w:lang w:val="ru-RU"/>
        </w:rPr>
      </w:pPr>
      <w:r w:rsidRPr="00D576F0">
        <w:rPr>
          <w:rFonts w:ascii="Times New Roman" w:hAnsi="Times New Roman"/>
          <w:b/>
          <w:sz w:val="24"/>
          <w:szCs w:val="24"/>
          <w:lang w:val="ru-RU"/>
        </w:rPr>
        <w:t>Конкурсе на лучшую научную IT-разработку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576F0">
        <w:rPr>
          <w:rFonts w:ascii="Times New Roman" w:hAnsi="Times New Roman"/>
          <w:b/>
          <w:sz w:val="24"/>
          <w:szCs w:val="24"/>
          <w:lang w:val="ru-RU"/>
        </w:rPr>
        <w:t>Выставке инженерных IT-разработок обучающихся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A70342">
        <w:rPr>
          <w:rFonts w:ascii="Times New Roman" w:hAnsi="Times New Roman"/>
          <w:sz w:val="24"/>
          <w:szCs w:val="24"/>
          <w:lang w:val="ru-RU"/>
        </w:rPr>
        <w:t>организованн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A70342">
        <w:rPr>
          <w:rFonts w:ascii="Times New Roman" w:hAnsi="Times New Roman"/>
          <w:sz w:val="24"/>
          <w:szCs w:val="24"/>
          <w:lang w:val="ru-RU"/>
        </w:rPr>
        <w:t xml:space="preserve"> в рамках</w:t>
      </w:r>
      <w:r w:rsidR="00AD52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FDE">
        <w:rPr>
          <w:rFonts w:ascii="Times New Roman" w:hAnsi="Times New Roman"/>
          <w:sz w:val="23"/>
          <w:szCs w:val="23"/>
          <w:lang w:val="ru-RU"/>
        </w:rPr>
        <w:t>программы:"Программа развития деятельности студенческих объединений Череповецкого государственного университета</w:t>
      </w:r>
      <w:r w:rsidRPr="00A70342">
        <w:rPr>
          <w:sz w:val="23"/>
          <w:szCs w:val="23"/>
          <w:lang w:val="ru-RU"/>
        </w:rPr>
        <w:t xml:space="preserve"> «РАЙ</w:t>
      </w:r>
      <w:r>
        <w:rPr>
          <w:sz w:val="23"/>
          <w:szCs w:val="23"/>
        </w:rPr>
        <w:t>ONIT</w:t>
      </w:r>
      <w:r w:rsidRPr="00A70342">
        <w:rPr>
          <w:sz w:val="23"/>
          <w:szCs w:val="23"/>
          <w:lang w:val="ru-RU"/>
        </w:rPr>
        <w:t>»"</w:t>
      </w:r>
      <w:r w:rsidRPr="000A475B">
        <w:rPr>
          <w:rFonts w:ascii="Calibri" w:hAnsi="Calibri"/>
          <w:sz w:val="23"/>
          <w:szCs w:val="23"/>
          <w:lang w:val="ru-RU"/>
        </w:rPr>
        <w:t xml:space="preserve">, </w:t>
      </w:r>
    </w:p>
    <w:p w:rsidR="00A52490" w:rsidRPr="00C478FF" w:rsidRDefault="00A52490" w:rsidP="00B01530">
      <w:pPr>
        <w:ind w:right="-1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 состо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Pr="00C478FF">
        <w:rPr>
          <w:rFonts w:ascii="Times New Roman" w:hAnsi="Times New Roman"/>
          <w:b/>
          <w:sz w:val="24"/>
          <w:szCs w:val="24"/>
          <w:lang w:val="ru-RU"/>
        </w:rPr>
        <w:t xml:space="preserve">17-18 ноября </w:t>
      </w:r>
      <w:smartTag w:uri="urn:schemas-microsoft-com:office:smarttags" w:element="metricconverter">
        <w:smartTagPr>
          <w:attr w:name="ProductID" w:val="2016 г"/>
        </w:smartTagPr>
        <w:r w:rsidRPr="00C478FF">
          <w:rPr>
            <w:rFonts w:ascii="Times New Roman" w:hAnsi="Times New Roman"/>
            <w:b/>
            <w:sz w:val="24"/>
            <w:szCs w:val="24"/>
            <w:lang w:val="ru-RU"/>
          </w:rPr>
          <w:t>2016 г</w:t>
        </w:r>
      </w:smartTag>
      <w:r w:rsidRPr="00C478F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52490" w:rsidRDefault="00A52490" w:rsidP="00B01530">
      <w:pPr>
        <w:ind w:right="-1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в Череповецком государственном университете по адресу: </w:t>
      </w:r>
    </w:p>
    <w:p w:rsidR="00A52490" w:rsidRPr="00C478FF" w:rsidRDefault="00A52490" w:rsidP="00B01530">
      <w:pPr>
        <w:ind w:right="-1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г. Череповец, Советский проспект, 8</w:t>
      </w:r>
    </w:p>
    <w:p w:rsidR="00A52490" w:rsidRPr="00C478FF" w:rsidRDefault="00A52490" w:rsidP="00C3014C">
      <w:pPr>
        <w:spacing w:before="120"/>
        <w:ind w:firstLine="709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478FF">
        <w:rPr>
          <w:rFonts w:ascii="Times New Roman" w:hAnsi="Times New Roman"/>
          <w:i/>
          <w:iCs/>
          <w:sz w:val="24"/>
          <w:szCs w:val="24"/>
          <w:lang w:val="ru-RU"/>
        </w:rPr>
        <w:t xml:space="preserve">Цель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мероприятий</w:t>
      </w:r>
      <w:r w:rsidRPr="00C478FF"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</w:p>
    <w:p w:rsidR="00A52490" w:rsidRPr="000A475B" w:rsidRDefault="00A52490" w:rsidP="008473E0">
      <w:pPr>
        <w:ind w:firstLine="709"/>
        <w:jc w:val="both"/>
        <w:rPr>
          <w:rFonts w:ascii="Calibri" w:hAnsi="Calibri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Анализ и развитие подходов, методов и средств повышения эффективности применения современных информационных технологий на основе </w:t>
      </w:r>
      <w:r w:rsidRPr="00C478FF">
        <w:rPr>
          <w:sz w:val="24"/>
          <w:szCs w:val="24"/>
          <w:lang w:val="ru-RU"/>
        </w:rPr>
        <w:t>развития научной деятельности студентов, выявления одаренной молодежи и формирования кадрового потенциала для производственной, административной и предпринимательской деятельности.</w:t>
      </w:r>
    </w:p>
    <w:p w:rsidR="00A52490" w:rsidRPr="00C478FF" w:rsidRDefault="00A52490" w:rsidP="008473E0">
      <w:pPr>
        <w:spacing w:before="12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i/>
          <w:sz w:val="24"/>
          <w:szCs w:val="24"/>
          <w:lang w:val="ru-RU"/>
        </w:rPr>
        <w:t>Основные направления работы конференции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A52490" w:rsidRPr="00C478FF" w:rsidRDefault="00A52490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Системный анализ, управление и обработка информации </w:t>
      </w:r>
    </w:p>
    <w:p w:rsidR="00A52490" w:rsidRPr="00C478FF" w:rsidRDefault="00A52490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Программное обеспечение вычислительной техники и автоматизированных систем </w:t>
      </w:r>
    </w:p>
    <w:p w:rsidR="00A52490" w:rsidRPr="00C478FF" w:rsidRDefault="00A52490" w:rsidP="00C3014C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Информационные системы и технологии</w:t>
      </w:r>
    </w:p>
    <w:p w:rsidR="00A52490" w:rsidRPr="00C478FF" w:rsidRDefault="00A52490" w:rsidP="00C3014C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</w:rPr>
        <w:t>3D</w:t>
      </w:r>
      <w:r w:rsidRPr="00C478FF">
        <w:rPr>
          <w:rFonts w:ascii="Times New Roman" w:hAnsi="Times New Roman"/>
          <w:sz w:val="24"/>
          <w:szCs w:val="24"/>
          <w:lang w:val="ru-RU"/>
        </w:rPr>
        <w:t>-моделирование и компьютерная графика</w:t>
      </w:r>
    </w:p>
    <w:p w:rsidR="00A52490" w:rsidRPr="00C478FF" w:rsidRDefault="00A52490" w:rsidP="00C3014C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</w:rPr>
        <w:t>Web</w:t>
      </w:r>
      <w:r w:rsidRPr="00C478FF">
        <w:rPr>
          <w:rFonts w:ascii="Times New Roman" w:hAnsi="Times New Roman"/>
          <w:sz w:val="24"/>
          <w:szCs w:val="24"/>
          <w:lang w:val="ru-RU"/>
        </w:rPr>
        <w:t>-технологии и мобильные приложения</w:t>
      </w:r>
    </w:p>
    <w:p w:rsidR="00A52490" w:rsidRPr="00C478FF" w:rsidRDefault="00A52490" w:rsidP="008473E0">
      <w:pPr>
        <w:spacing w:before="12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C478FF">
        <w:rPr>
          <w:rFonts w:ascii="Times New Roman" w:hAnsi="Times New Roman"/>
          <w:i/>
          <w:sz w:val="24"/>
          <w:szCs w:val="24"/>
          <w:lang w:val="ru-RU"/>
        </w:rPr>
        <w:t>В рамках конференции предполагается провести:</w:t>
      </w:r>
    </w:p>
    <w:p w:rsidR="00A52490" w:rsidRPr="00C478FF" w:rsidRDefault="00A52490" w:rsidP="00D576F0">
      <w:pPr>
        <w:numPr>
          <w:ilvl w:val="0"/>
          <w:numId w:val="8"/>
        </w:numPr>
        <w:tabs>
          <w:tab w:val="clear" w:pos="1287"/>
          <w:tab w:val="num" w:pos="284"/>
        </w:tabs>
        <w:ind w:right="-1" w:hanging="1287"/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Конкурс на лучшую научную IT-разработку</w:t>
      </w:r>
    </w:p>
    <w:p w:rsidR="00A52490" w:rsidRPr="00C478FF" w:rsidRDefault="00A52490" w:rsidP="00D576F0">
      <w:pPr>
        <w:numPr>
          <w:ilvl w:val="0"/>
          <w:numId w:val="8"/>
        </w:numPr>
        <w:tabs>
          <w:tab w:val="clear" w:pos="1287"/>
          <w:tab w:val="num" w:pos="284"/>
        </w:tabs>
        <w:ind w:right="-1" w:hanging="1287"/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Выставку инженерных IT-разработок обучающихся</w:t>
      </w:r>
    </w:p>
    <w:p w:rsidR="00A52490" w:rsidRPr="00C478FF" w:rsidRDefault="00A52490" w:rsidP="00C3014C">
      <w:pPr>
        <w:numPr>
          <w:ilvl w:val="0"/>
          <w:numId w:val="8"/>
        </w:numPr>
        <w:tabs>
          <w:tab w:val="clear" w:pos="1287"/>
        </w:tabs>
        <w:ind w:left="284" w:right="-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Круглый стол «Проблемы подготовки кадров в области информационных технологий»</w:t>
      </w:r>
    </w:p>
    <w:p w:rsidR="00A52490" w:rsidRPr="00C478FF" w:rsidRDefault="00A52490" w:rsidP="008A3B63">
      <w:pPr>
        <w:spacing w:before="12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>Наиболее важные даты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4"/>
        <w:gridCol w:w="3637"/>
      </w:tblGrid>
      <w:tr w:rsidR="00A52490" w:rsidRPr="00C478FF" w:rsidTr="000A475B">
        <w:tc>
          <w:tcPr>
            <w:tcW w:w="3255" w:type="pct"/>
          </w:tcPr>
          <w:p w:rsidR="00A52490" w:rsidRPr="000A475B" w:rsidRDefault="00A52490" w:rsidP="000A475B">
            <w:pPr>
              <w:numPr>
                <w:ilvl w:val="0"/>
                <w:numId w:val="10"/>
              </w:numPr>
              <w:tabs>
                <w:tab w:val="clear" w:pos="720"/>
              </w:tabs>
              <w:ind w:left="36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 материалов конференции</w:t>
            </w:r>
          </w:p>
        </w:tc>
        <w:tc>
          <w:tcPr>
            <w:tcW w:w="1745" w:type="pct"/>
          </w:tcPr>
          <w:p w:rsidR="00A52490" w:rsidRPr="000A475B" w:rsidRDefault="00A52490" w:rsidP="00811444">
            <w:pPr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81144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</w:t>
            </w: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.10.</w:t>
            </w:r>
            <w:r w:rsidRPr="000A475B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52490" w:rsidRPr="00C478FF" w:rsidTr="000A475B">
        <w:tc>
          <w:tcPr>
            <w:tcW w:w="3255" w:type="pct"/>
          </w:tcPr>
          <w:p w:rsidR="00A52490" w:rsidRPr="000A475B" w:rsidRDefault="00A52490" w:rsidP="000A475B">
            <w:pPr>
              <w:numPr>
                <w:ilvl w:val="0"/>
                <w:numId w:val="10"/>
              </w:numPr>
              <w:tabs>
                <w:tab w:val="clear" w:pos="720"/>
              </w:tabs>
              <w:ind w:left="36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 студенческих работ на конкурс</w:t>
            </w:r>
          </w:p>
        </w:tc>
        <w:tc>
          <w:tcPr>
            <w:tcW w:w="1745" w:type="pct"/>
          </w:tcPr>
          <w:p w:rsidR="00A52490" w:rsidRPr="000A475B" w:rsidRDefault="00A52490" w:rsidP="000A475B">
            <w:pPr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 17.10.</w:t>
            </w:r>
            <w:r w:rsidRPr="000A475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A52490" w:rsidRPr="00C478FF" w:rsidTr="000A475B">
        <w:tc>
          <w:tcPr>
            <w:tcW w:w="3255" w:type="pct"/>
          </w:tcPr>
          <w:p w:rsidR="00A52490" w:rsidRPr="000A475B" w:rsidRDefault="00A52490" w:rsidP="000A475B">
            <w:pPr>
              <w:numPr>
                <w:ilvl w:val="0"/>
                <w:numId w:val="10"/>
              </w:numPr>
              <w:tabs>
                <w:tab w:val="clear" w:pos="720"/>
              </w:tabs>
              <w:ind w:left="36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Отбор студенческих работ</w:t>
            </w:r>
          </w:p>
        </w:tc>
        <w:tc>
          <w:tcPr>
            <w:tcW w:w="1745" w:type="pct"/>
          </w:tcPr>
          <w:p w:rsidR="00A52490" w:rsidRPr="000A475B" w:rsidRDefault="00A52490" w:rsidP="000A475B">
            <w:pPr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 31.10.2016</w:t>
            </w:r>
          </w:p>
        </w:tc>
      </w:tr>
      <w:tr w:rsidR="00A52490" w:rsidRPr="00C478FF" w:rsidTr="000A475B">
        <w:tc>
          <w:tcPr>
            <w:tcW w:w="3255" w:type="pct"/>
          </w:tcPr>
          <w:p w:rsidR="00A52490" w:rsidRPr="000A475B" w:rsidRDefault="00A52490" w:rsidP="000A475B">
            <w:pPr>
              <w:numPr>
                <w:ilvl w:val="0"/>
                <w:numId w:val="10"/>
              </w:numPr>
              <w:tabs>
                <w:tab w:val="clear" w:pos="720"/>
              </w:tabs>
              <w:ind w:left="36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и рассылка программы конференции</w:t>
            </w:r>
          </w:p>
        </w:tc>
        <w:tc>
          <w:tcPr>
            <w:tcW w:w="1745" w:type="pct"/>
          </w:tcPr>
          <w:p w:rsidR="00A52490" w:rsidRPr="000A475B" w:rsidRDefault="00A52490" w:rsidP="000A475B">
            <w:pPr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 01.11.2016</w:t>
            </w:r>
          </w:p>
        </w:tc>
      </w:tr>
      <w:tr w:rsidR="00A52490" w:rsidRPr="00C478FF" w:rsidTr="000A475B">
        <w:tc>
          <w:tcPr>
            <w:tcW w:w="3255" w:type="pct"/>
          </w:tcPr>
          <w:p w:rsidR="00A52490" w:rsidRPr="000A475B" w:rsidRDefault="00A52490" w:rsidP="000A475B">
            <w:pPr>
              <w:numPr>
                <w:ilvl w:val="0"/>
                <w:numId w:val="10"/>
              </w:numPr>
              <w:tabs>
                <w:tab w:val="clear" w:pos="720"/>
              </w:tabs>
              <w:ind w:left="3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Публикация материалов конференции с размещение сборника в РИНЦ</w:t>
            </w:r>
          </w:p>
        </w:tc>
        <w:tc>
          <w:tcPr>
            <w:tcW w:w="1745" w:type="pct"/>
          </w:tcPr>
          <w:p w:rsidR="00A52490" w:rsidRPr="000A475B" w:rsidRDefault="00A52490" w:rsidP="000A475B">
            <w:pPr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47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 началу конференции </w:t>
            </w:r>
          </w:p>
        </w:tc>
      </w:tr>
    </w:tbl>
    <w:p w:rsidR="00A52490" w:rsidRPr="00C478FF" w:rsidRDefault="00A52490" w:rsidP="00C3014C">
      <w:pPr>
        <w:spacing w:before="12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>Формы участия в конференции и выставке</w:t>
      </w:r>
    </w:p>
    <w:p w:rsidR="00A52490" w:rsidRPr="00C478FF" w:rsidRDefault="00A52490" w:rsidP="00C3014C">
      <w:pPr>
        <w:numPr>
          <w:ilvl w:val="0"/>
          <w:numId w:val="11"/>
        </w:numPr>
        <w:tabs>
          <w:tab w:val="clear" w:pos="720"/>
        </w:tabs>
        <w:ind w:left="350"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478FF">
        <w:rPr>
          <w:rFonts w:ascii="Times New Roman" w:hAnsi="Times New Roman"/>
          <w:bCs/>
          <w:sz w:val="24"/>
          <w:szCs w:val="24"/>
          <w:lang w:val="ru-RU"/>
        </w:rPr>
        <w:t xml:space="preserve">Секционный доклад (10 мин.). </w:t>
      </w:r>
    </w:p>
    <w:p w:rsidR="00A52490" w:rsidRPr="00C478FF" w:rsidRDefault="00A52490" w:rsidP="00C3014C">
      <w:pPr>
        <w:numPr>
          <w:ilvl w:val="0"/>
          <w:numId w:val="11"/>
        </w:numPr>
        <w:tabs>
          <w:tab w:val="clear" w:pos="720"/>
        </w:tabs>
        <w:ind w:left="350"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478FF">
        <w:rPr>
          <w:rFonts w:ascii="Times New Roman" w:hAnsi="Times New Roman"/>
          <w:bCs/>
          <w:sz w:val="24"/>
          <w:szCs w:val="24"/>
          <w:lang w:val="ru-RU"/>
        </w:rPr>
        <w:t xml:space="preserve">Стендовый доклад. </w:t>
      </w:r>
    </w:p>
    <w:p w:rsidR="00A52490" w:rsidRPr="00C478FF" w:rsidRDefault="00A52490" w:rsidP="00C3014C">
      <w:pPr>
        <w:numPr>
          <w:ilvl w:val="0"/>
          <w:numId w:val="11"/>
        </w:numPr>
        <w:tabs>
          <w:tab w:val="clear" w:pos="720"/>
        </w:tabs>
        <w:ind w:left="350"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478FF">
        <w:rPr>
          <w:rFonts w:ascii="Times New Roman" w:hAnsi="Times New Roman"/>
          <w:bCs/>
          <w:sz w:val="24"/>
          <w:szCs w:val="24"/>
          <w:lang w:val="ru-RU"/>
        </w:rPr>
        <w:t xml:space="preserve">Демонстрация </w:t>
      </w:r>
      <w:r w:rsidRPr="00C478FF">
        <w:rPr>
          <w:rFonts w:ascii="Times New Roman" w:hAnsi="Times New Roman"/>
          <w:bCs/>
          <w:sz w:val="24"/>
          <w:szCs w:val="24"/>
        </w:rPr>
        <w:t>IT</w:t>
      </w:r>
      <w:r w:rsidRPr="00C478FF">
        <w:rPr>
          <w:rFonts w:ascii="Times New Roman" w:hAnsi="Times New Roman"/>
          <w:bCs/>
          <w:sz w:val="24"/>
          <w:szCs w:val="24"/>
          <w:lang w:val="ru-RU"/>
        </w:rPr>
        <w:t>-разработок на выставке.</w:t>
      </w:r>
    </w:p>
    <w:p w:rsidR="00A52490" w:rsidRPr="00C478FF" w:rsidRDefault="00A52490" w:rsidP="00F63098">
      <w:pPr>
        <w:ind w:left="350"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52490" w:rsidRPr="00C478FF" w:rsidRDefault="00A52490" w:rsidP="00425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t>Порядок проведения и условия участия в конференции, конкурсе и выставке</w:t>
      </w:r>
    </w:p>
    <w:p w:rsidR="00A52490" w:rsidRPr="00C478FF" w:rsidRDefault="00A52490" w:rsidP="007E04F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1.</w:t>
      </w:r>
      <w:r w:rsidRPr="00C478FF">
        <w:rPr>
          <w:rFonts w:ascii="Times New Roman" w:hAnsi="Times New Roman"/>
          <w:sz w:val="24"/>
          <w:szCs w:val="24"/>
          <w:lang w:val="ru-RU"/>
        </w:rPr>
        <w:tab/>
        <w:t xml:space="preserve">К участию допускаются студенты, магистранты и аспиранты вузов, а также молодые преподаватели и специалисты (инженеры), возраст которых на момент проведения конференции, конкурса и выставки не превышает 35 лет. </w:t>
      </w:r>
    </w:p>
    <w:p w:rsidR="00A52490" w:rsidRPr="00C478FF" w:rsidRDefault="00A52490" w:rsidP="007E04F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2.</w:t>
      </w:r>
      <w:r w:rsidRPr="00C478FF">
        <w:rPr>
          <w:rFonts w:ascii="Times New Roman" w:hAnsi="Times New Roman"/>
          <w:sz w:val="24"/>
          <w:szCs w:val="24"/>
          <w:lang w:val="ru-RU"/>
        </w:rPr>
        <w:tab/>
      </w:r>
      <w:r w:rsidRPr="007E04F5">
        <w:rPr>
          <w:rFonts w:ascii="Times New Roman" w:hAnsi="Times New Roman"/>
          <w:b/>
          <w:sz w:val="24"/>
          <w:szCs w:val="24"/>
          <w:lang w:val="ru-RU"/>
        </w:rPr>
        <w:t>Участие, проживание и питание для иногородних участников бесплатное.</w:t>
      </w:r>
    </w:p>
    <w:p w:rsidR="00A52490" w:rsidRDefault="00A52490" w:rsidP="007E04F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3.</w:t>
      </w:r>
      <w:r w:rsidRPr="00C478FF">
        <w:rPr>
          <w:rFonts w:ascii="Times New Roman" w:hAnsi="Times New Roman"/>
          <w:sz w:val="24"/>
          <w:szCs w:val="24"/>
          <w:lang w:val="ru-RU"/>
        </w:rPr>
        <w:tab/>
        <w:t xml:space="preserve">Конкурс на лучшую научную IT-разработку проводится заочно, путем экспертной оценки работ, направленных в конкурсную комиссию (подробная информация о конкурсе представлена на странице: </w:t>
      </w:r>
      <w:hyperlink r:id="rId7" w:history="1">
        <w:r w:rsidR="009B3DEB" w:rsidRPr="009B3DEB">
          <w:rPr>
            <w:rStyle w:val="a3"/>
          </w:rPr>
          <w:t>https</w:t>
        </w:r>
        <w:r w:rsidR="009B3DEB" w:rsidRPr="009B3DEB">
          <w:rPr>
            <w:rStyle w:val="a3"/>
            <w:lang w:val="ru-RU"/>
          </w:rPr>
          <w:t>://</w:t>
        </w:r>
        <w:r w:rsidR="009B3DEB" w:rsidRPr="009B3DEB">
          <w:rPr>
            <w:rStyle w:val="a3"/>
          </w:rPr>
          <w:t>www</w:t>
        </w:r>
        <w:r w:rsidR="009B3DEB" w:rsidRPr="009B3DEB">
          <w:rPr>
            <w:rStyle w:val="a3"/>
            <w:lang w:val="ru-RU"/>
          </w:rPr>
          <w:t>.</w:t>
        </w:r>
        <w:r w:rsidR="009B3DEB" w:rsidRPr="009B3DEB">
          <w:rPr>
            <w:rStyle w:val="a3"/>
          </w:rPr>
          <w:t>chsu</w:t>
        </w:r>
        <w:r w:rsidR="009B3DEB" w:rsidRPr="009B3DEB">
          <w:rPr>
            <w:rStyle w:val="a3"/>
            <w:lang w:val="ru-RU"/>
          </w:rPr>
          <w:t>.</w:t>
        </w:r>
        <w:r w:rsidR="009B3DEB" w:rsidRPr="009B3DEB">
          <w:rPr>
            <w:rStyle w:val="a3"/>
          </w:rPr>
          <w:t>ru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science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students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rajon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it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konferencia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molodez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novye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it</w:t>
        </w:r>
        <w:r w:rsidR="009B3DEB" w:rsidRPr="009B3DEB">
          <w:rPr>
            <w:rStyle w:val="a3"/>
            <w:lang w:val="ru-RU"/>
          </w:rPr>
          <w:t>-</w:t>
        </w:r>
      </w:hyperlink>
      <w:r w:rsidRPr="00C478FF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A52490" w:rsidRPr="00C478FF" w:rsidRDefault="00A52490" w:rsidP="004252A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490" w:rsidRPr="00C478FF" w:rsidRDefault="00A52490" w:rsidP="00EA6B80">
      <w:pPr>
        <w:spacing w:before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78FF">
        <w:rPr>
          <w:rFonts w:ascii="Times New Roman" w:hAnsi="Times New Roman"/>
          <w:b/>
          <w:sz w:val="24"/>
          <w:szCs w:val="24"/>
          <w:lang w:val="ru-RU"/>
        </w:rPr>
        <w:lastRenderedPageBreak/>
        <w:t>Контактная информация:</w:t>
      </w:r>
    </w:p>
    <w:p w:rsidR="00A52490" w:rsidRPr="00940EC7" w:rsidRDefault="00A52490" w:rsidP="00D54A9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Материалы и заполненная регистрационная форма направляются на адрес эл. почты: </w:t>
      </w:r>
      <w:hyperlink r:id="rId8" w:history="1">
        <w:r w:rsidRPr="00C478FF">
          <w:rPr>
            <w:rStyle w:val="a3"/>
            <w:sz w:val="24"/>
            <w:szCs w:val="24"/>
            <w:lang w:val="en-GB"/>
          </w:rPr>
          <w:t>conf</w:t>
        </w:r>
        <w:r w:rsidRPr="00C478FF">
          <w:rPr>
            <w:rStyle w:val="a3"/>
            <w:sz w:val="24"/>
            <w:szCs w:val="24"/>
            <w:lang w:val="ru-RU"/>
          </w:rPr>
          <w:t>2016it@mail.ru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с пометкой в теме: </w:t>
      </w:r>
      <w:r w:rsidRPr="00D12FDE">
        <w:rPr>
          <w:b/>
          <w:sz w:val="23"/>
          <w:szCs w:val="23"/>
          <w:lang w:val="ru-RU"/>
        </w:rPr>
        <w:t>РАЙ</w:t>
      </w:r>
      <w:r w:rsidRPr="00D12FDE">
        <w:rPr>
          <w:b/>
          <w:sz w:val="23"/>
          <w:szCs w:val="23"/>
        </w:rPr>
        <w:t>ONIT</w:t>
      </w:r>
    </w:p>
    <w:p w:rsidR="00A52490" w:rsidRPr="000A475B" w:rsidRDefault="00A52490" w:rsidP="00D54A97">
      <w:pPr>
        <w:ind w:right="-1" w:firstLine="708"/>
        <w:jc w:val="both"/>
        <w:rPr>
          <w:rFonts w:ascii="Calibri" w:hAnsi="Calibri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Условия участия, требования к публикациям и их оформлению, </w:t>
      </w:r>
      <w:r>
        <w:rPr>
          <w:rFonts w:ascii="Times New Roman" w:hAnsi="Times New Roman"/>
          <w:sz w:val="24"/>
          <w:szCs w:val="24"/>
          <w:lang w:val="ru-RU"/>
        </w:rPr>
        <w:t xml:space="preserve">регистрационная форма, 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Положение о конкурсе на лучшую научную IT-разработку, Положение о выставке инженерных IT-разработок обучающихся представлены на  сайте конференции: </w:t>
      </w:r>
      <w:hyperlink r:id="rId9" w:history="1">
        <w:r w:rsidR="009B3DEB" w:rsidRPr="009B3DEB">
          <w:rPr>
            <w:rStyle w:val="a3"/>
          </w:rPr>
          <w:t>https</w:t>
        </w:r>
        <w:r w:rsidR="009B3DEB" w:rsidRPr="009B3DEB">
          <w:rPr>
            <w:rStyle w:val="a3"/>
            <w:lang w:val="ru-RU"/>
          </w:rPr>
          <w:t>://</w:t>
        </w:r>
        <w:r w:rsidR="009B3DEB" w:rsidRPr="009B3DEB">
          <w:rPr>
            <w:rStyle w:val="a3"/>
          </w:rPr>
          <w:t>www</w:t>
        </w:r>
        <w:r w:rsidR="009B3DEB" w:rsidRPr="009B3DEB">
          <w:rPr>
            <w:rStyle w:val="a3"/>
            <w:lang w:val="ru-RU"/>
          </w:rPr>
          <w:t>.</w:t>
        </w:r>
        <w:r w:rsidR="009B3DEB" w:rsidRPr="009B3DEB">
          <w:rPr>
            <w:rStyle w:val="a3"/>
          </w:rPr>
          <w:t>chsu</w:t>
        </w:r>
        <w:r w:rsidR="009B3DEB" w:rsidRPr="009B3DEB">
          <w:rPr>
            <w:rStyle w:val="a3"/>
            <w:lang w:val="ru-RU"/>
          </w:rPr>
          <w:t>.</w:t>
        </w:r>
        <w:r w:rsidR="009B3DEB" w:rsidRPr="009B3DEB">
          <w:rPr>
            <w:rStyle w:val="a3"/>
          </w:rPr>
          <w:t>ru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science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students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rajon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it</w:t>
        </w:r>
        <w:r w:rsidR="009B3DEB" w:rsidRPr="009B3DEB">
          <w:rPr>
            <w:rStyle w:val="a3"/>
            <w:lang w:val="ru-RU"/>
          </w:rPr>
          <w:t>/</w:t>
        </w:r>
        <w:r w:rsidR="009B3DEB" w:rsidRPr="009B3DEB">
          <w:rPr>
            <w:rStyle w:val="a3"/>
          </w:rPr>
          <w:t>konferencia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molodez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novye</w:t>
        </w:r>
        <w:r w:rsidR="009B3DEB" w:rsidRPr="009B3DEB">
          <w:rPr>
            <w:rStyle w:val="a3"/>
            <w:lang w:val="ru-RU"/>
          </w:rPr>
          <w:t>-</w:t>
        </w:r>
        <w:r w:rsidR="009B3DEB" w:rsidRPr="009B3DEB">
          <w:rPr>
            <w:rStyle w:val="a3"/>
          </w:rPr>
          <w:t>it</w:t>
        </w:r>
        <w:r w:rsidR="009B3DEB" w:rsidRPr="009B3DEB">
          <w:rPr>
            <w:rStyle w:val="a3"/>
            <w:lang w:val="ru-RU"/>
          </w:rPr>
          <w:t>-</w:t>
        </w:r>
      </w:hyperlink>
      <w:bookmarkStart w:id="0" w:name="_GoBack"/>
      <w:bookmarkEnd w:id="0"/>
    </w:p>
    <w:p w:rsidR="00A52490" w:rsidRPr="00C478FF" w:rsidRDefault="00A52490" w:rsidP="00D54A97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>По вопросам участия в мероприятиях обращаться по телефону:</w:t>
      </w:r>
      <w:r w:rsidRPr="00C478FF">
        <w:rPr>
          <w:rFonts w:ascii="Times New Roman" w:hAnsi="Times New Roman"/>
          <w:b/>
          <w:sz w:val="24"/>
          <w:szCs w:val="24"/>
          <w:lang w:val="ru-RU"/>
        </w:rPr>
        <w:t xml:space="preserve"> 8 (8202) 51-90-69 </w:t>
      </w:r>
      <w:r w:rsidRPr="00C478FF">
        <w:rPr>
          <w:rFonts w:ascii="Times New Roman" w:hAnsi="Times New Roman"/>
          <w:sz w:val="24"/>
          <w:szCs w:val="24"/>
          <w:lang w:val="ru-RU"/>
        </w:rPr>
        <w:t>илиэлектронной почте</w:t>
      </w:r>
      <w:hyperlink r:id="rId10" w:history="1">
        <w:r w:rsidRPr="00C478FF">
          <w:rPr>
            <w:rStyle w:val="a3"/>
            <w:sz w:val="24"/>
            <w:szCs w:val="24"/>
            <w:lang w:val="en-GB"/>
          </w:rPr>
          <w:t>conf</w:t>
        </w:r>
        <w:r w:rsidRPr="00C478FF">
          <w:rPr>
            <w:rStyle w:val="a3"/>
            <w:sz w:val="24"/>
            <w:szCs w:val="24"/>
            <w:lang w:val="ru-RU"/>
          </w:rPr>
          <w:t>2016it@mail.ru</w:t>
        </w:r>
      </w:hyperlink>
      <w:r w:rsidRPr="00C478FF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 ученый секретарь, доцент кафедры МПО ЭВМ Виноградова Людмила Николаевна.</w:t>
      </w:r>
    </w:p>
    <w:p w:rsidR="00A52490" w:rsidRPr="00C478FF" w:rsidRDefault="00A52490" w:rsidP="00D54A9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8FF">
        <w:rPr>
          <w:rFonts w:ascii="Times New Roman" w:hAnsi="Times New Roman"/>
          <w:sz w:val="24"/>
          <w:szCs w:val="24"/>
          <w:lang w:val="ru-RU"/>
        </w:rPr>
        <w:t xml:space="preserve">По вопросам размещения и бронирования гостиницы обращаться по телефону </w:t>
      </w:r>
      <w:r w:rsidRPr="00C478FF">
        <w:rPr>
          <w:rFonts w:ascii="Times New Roman" w:hAnsi="Times New Roman"/>
          <w:b/>
          <w:sz w:val="24"/>
          <w:szCs w:val="24"/>
          <w:lang w:val="ru-RU"/>
        </w:rPr>
        <w:t>8 (8202) 51-72-40</w:t>
      </w:r>
      <w:r w:rsidRPr="00C478FF">
        <w:rPr>
          <w:rFonts w:ascii="Times New Roman" w:hAnsi="Times New Roman"/>
          <w:sz w:val="24"/>
          <w:szCs w:val="24"/>
          <w:lang w:val="ru-RU"/>
        </w:rPr>
        <w:t xml:space="preserve"> и электронной почте </w:t>
      </w:r>
      <w:hyperlink r:id="rId11" w:history="1">
        <w:r w:rsidRPr="00C478FF">
          <w:rPr>
            <w:rStyle w:val="a3"/>
            <w:sz w:val="24"/>
            <w:szCs w:val="24"/>
            <w:lang w:val="en-GB"/>
          </w:rPr>
          <w:t>conf</w:t>
        </w:r>
        <w:r w:rsidRPr="00C478FF">
          <w:rPr>
            <w:rStyle w:val="a3"/>
            <w:sz w:val="24"/>
            <w:szCs w:val="24"/>
            <w:lang w:val="ru-RU"/>
          </w:rPr>
          <w:t>2016it@mail.ru</w:t>
        </w:r>
      </w:hyperlink>
      <w:r w:rsidRPr="00C478FF">
        <w:rPr>
          <w:rFonts w:ascii="Times New Roman" w:hAnsi="Times New Roman"/>
          <w:sz w:val="24"/>
          <w:szCs w:val="24"/>
          <w:lang w:val="ru-RU"/>
        </w:rPr>
        <w:t xml:space="preserve"> – Тихомирова Наталия Анатольевна. </w:t>
      </w:r>
    </w:p>
    <w:p w:rsidR="00A52490" w:rsidRDefault="00A52490" w:rsidP="000A475B">
      <w:pPr>
        <w:pStyle w:val="af0"/>
        <w:shd w:val="clear" w:color="auto" w:fill="FFFFFF"/>
        <w:spacing w:before="0" w:beforeAutospacing="0" w:after="0"/>
        <w:jc w:val="center"/>
        <w:rPr>
          <w:rStyle w:val="ad"/>
          <w:color w:val="1D1D1D"/>
        </w:rPr>
      </w:pP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center"/>
        <w:rPr>
          <w:rStyle w:val="ad"/>
          <w:color w:val="1D1D1D"/>
        </w:rPr>
      </w:pPr>
      <w:r w:rsidRPr="00A70342">
        <w:rPr>
          <w:rStyle w:val="ad"/>
          <w:color w:val="1D1D1D"/>
        </w:rPr>
        <w:t>Правила подготовки и оформления статей для публикации в сборнике материалов  конференции: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Формат страницы А4 в программе Word не ниже 2007, ориентация документа – книжная;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 xml:space="preserve">• Поля: Верхнее – </w:t>
      </w:r>
      <w:smartTag w:uri="urn:schemas-microsoft-com:office:smarttags" w:element="metricconverter">
        <w:smartTagPr>
          <w:attr w:name="ProductID" w:val="1,25 см"/>
        </w:smartTagPr>
        <w:r w:rsidRPr="00A70342">
          <w:rPr>
            <w:color w:val="1D1D1D"/>
          </w:rPr>
          <w:t>2,5 см</w:t>
        </w:r>
      </w:smartTag>
      <w:r w:rsidRPr="00A70342">
        <w:rPr>
          <w:color w:val="1D1D1D"/>
        </w:rPr>
        <w:t xml:space="preserve">, нижнее – </w:t>
      </w:r>
      <w:smartTag w:uri="urn:schemas-microsoft-com:office:smarttags" w:element="metricconverter">
        <w:smartTagPr>
          <w:attr w:name="ProductID" w:val="1,25 см"/>
        </w:smartTagPr>
        <w:r w:rsidRPr="00A70342">
          <w:rPr>
            <w:color w:val="1D1D1D"/>
          </w:rPr>
          <w:t>2,5 см</w:t>
        </w:r>
      </w:smartTag>
      <w:r w:rsidRPr="00A70342">
        <w:rPr>
          <w:color w:val="1D1D1D"/>
        </w:rPr>
        <w:t xml:space="preserve">, левое и правое – </w:t>
      </w:r>
      <w:smartTag w:uri="urn:schemas-microsoft-com:office:smarttags" w:element="metricconverter">
        <w:smartTagPr>
          <w:attr w:name="ProductID" w:val="1,25 см"/>
        </w:smartTagPr>
        <w:r w:rsidRPr="00A70342">
          <w:rPr>
            <w:color w:val="1D1D1D"/>
          </w:rPr>
          <w:t>2,5 см</w:t>
        </w:r>
      </w:smartTag>
      <w:r w:rsidRPr="00A70342">
        <w:rPr>
          <w:color w:val="1D1D1D"/>
        </w:rPr>
        <w:t>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 xml:space="preserve">На первой строке (выровнять влево — в левом верхнем углу) указывается </w:t>
      </w:r>
      <w:r w:rsidRPr="00A70342">
        <w:rPr>
          <w:b/>
          <w:color w:val="1D1D1D"/>
        </w:rPr>
        <w:t>УДК работы</w:t>
      </w:r>
      <w:r w:rsidRPr="00A70342">
        <w:rPr>
          <w:color w:val="1D1D1D"/>
        </w:rPr>
        <w:t>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b/>
          <w:color w:val="1D1D1D"/>
        </w:rPr>
        <w:t>• Заголовок</w:t>
      </w:r>
      <w:r w:rsidRPr="00A70342">
        <w:rPr>
          <w:color w:val="1D1D1D"/>
        </w:rPr>
        <w:t>: прописные буквы, полужирный шрифт TimesNewRoman 14 кегль, выравнивание — по центру;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 xml:space="preserve">• Автор(ы) (не более 3-х): под заголовком указать Ф.И.О. автора, ученую степень, звание, наименование организации, адрес электронной почты в формате: шрифт TimesNewRoman, </w:t>
      </w:r>
      <w:smartTag w:uri="urn:schemas-microsoft-com:office:smarttags" w:element="metricconverter">
        <w:smartTagPr>
          <w:attr w:name="ProductID" w:val="1,25 см"/>
        </w:smartTagPr>
        <w:r w:rsidRPr="00A70342">
          <w:rPr>
            <w:color w:val="1D1D1D"/>
          </w:rPr>
          <w:t>14 pt</w:t>
        </w:r>
      </w:smartTag>
      <w:r w:rsidRPr="00A70342">
        <w:rPr>
          <w:color w:val="1D1D1D"/>
        </w:rPr>
        <w:t>., выравнивание — по правому краю;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Аннотация (само слово пишется полужирным курсивом) до 500 символов, выравнивание – по ширине;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Ключевые слова (само слово пишется полужирным курсивом) приводятся через запятую (от 3 до 5), выравнивание – по ширине;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i/>
        </w:rPr>
      </w:pPr>
      <w:r w:rsidRPr="00A70342">
        <w:rPr>
          <w:i/>
          <w:color w:val="333333"/>
        </w:rPr>
        <w:t>Ниже на английском языке представляется заголовок, ФИО авторов, аннотация и ключевые слова по описанным выше правилам.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rStyle w:val="ad"/>
          <w:color w:val="1D1D1D"/>
        </w:rPr>
        <w:t>• Основной текст:</w:t>
      </w:r>
      <w:r w:rsidRPr="00A70342">
        <w:rPr>
          <w:color w:val="1D1D1D"/>
        </w:rPr>
        <w:t xml:space="preserve"> Шрифт: TimesNewRoman 14 кегль, расстояние между строками – одинарный, выравнивание — по ширине,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A70342">
          <w:rPr>
            <w:color w:val="1D1D1D"/>
          </w:rPr>
          <w:t>1,25 см</w:t>
        </w:r>
      </w:smartTag>
      <w:r w:rsidRPr="00A70342">
        <w:rPr>
          <w:color w:val="1D1D1D"/>
        </w:rPr>
        <w:t>.;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Подзаголовки: строчные буквы, полужирный шрифт TimesNewRoman, выравнивание — по ширине, без отступа слева и пропуска между подзаголовком и основным текстом;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 xml:space="preserve">• Формулы набирать, пользуясь MicrosoftEquation (настройка символов в редакторе формул пропорциональна основному тексту; по возможности, использовать запись формулы в строчку); 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Рисунки (не более 2-х) выполняются в виде единой картинки в пределах поля для текста, с размещением по центру. Подписи к рисункам обязательны и выполняются под ними шрифтом с размером кегля 12. На приводимые рисунки обязательно должны быть ссылки в тексте. 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Нумерация сносок постраничная, размер шрифта сносок должен быть на один-два пункта меньше основного текста;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333333"/>
        </w:rPr>
      </w:pPr>
      <w:r w:rsidRPr="00A70342">
        <w:rPr>
          <w:color w:val="1D1D1D"/>
        </w:rPr>
        <w:t>• В конце текста оставляется одна пустая строка, затем пишется ЛИТЕРАТУРА: (выравнивание по центру) и ниже приводится список цитируемых источников (не более 5-ти).</w:t>
      </w:r>
      <w:r w:rsidRPr="00A70342">
        <w:rPr>
          <w:b/>
          <w:bCs/>
          <w:i/>
          <w:iCs/>
          <w:color w:val="333333"/>
        </w:rPr>
        <w:t xml:space="preserve">На используемые источники обязательно должны быть ссылки в тексте, оформленные в виде [1] и т.д. </w:t>
      </w:r>
      <w:r w:rsidRPr="00A70342">
        <w:rPr>
          <w:color w:val="333333"/>
        </w:rPr>
        <w:t>Список литературы оформляется шрифтом с размером кегля 12;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Включить автоперенос. Между словами ставится один пробел;</w:t>
      </w:r>
    </w:p>
    <w:p w:rsidR="00A52490" w:rsidRPr="00A70342" w:rsidRDefault="00A52490" w:rsidP="000A475B">
      <w:pPr>
        <w:pStyle w:val="af0"/>
        <w:shd w:val="clear" w:color="auto" w:fill="FFFFFF"/>
        <w:spacing w:before="0" w:beforeAutospacing="0" w:after="0"/>
        <w:jc w:val="both"/>
        <w:rPr>
          <w:color w:val="1D1D1D"/>
        </w:rPr>
      </w:pPr>
      <w:r w:rsidRPr="00A70342">
        <w:rPr>
          <w:color w:val="1D1D1D"/>
        </w:rPr>
        <w:t>• Номера страницы выполняются 12 кеглем внизу по центру;</w:t>
      </w:r>
    </w:p>
    <w:p w:rsidR="00A52490" w:rsidRPr="00C478FF" w:rsidRDefault="00A52490" w:rsidP="000A475B">
      <w:pPr>
        <w:pStyle w:val="af0"/>
        <w:shd w:val="clear" w:color="auto" w:fill="FFFFFF"/>
        <w:spacing w:before="0" w:beforeAutospacing="0" w:after="0"/>
        <w:jc w:val="both"/>
      </w:pPr>
      <w:r w:rsidRPr="00A70342">
        <w:rPr>
          <w:rStyle w:val="ad"/>
          <w:color w:val="1D1D1D"/>
        </w:rPr>
        <w:t>• Объем текста</w:t>
      </w:r>
      <w:r w:rsidRPr="00A70342">
        <w:t>– 4-5 страниц; стендовый доклад – 1-2 страницы.</w:t>
      </w:r>
    </w:p>
    <w:p w:rsidR="00A52490" w:rsidRPr="00C478FF" w:rsidRDefault="00A52490">
      <w:pPr>
        <w:spacing w:after="1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52490" w:rsidRPr="00C478FF" w:rsidRDefault="00A52490">
      <w:pPr>
        <w:spacing w:after="1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478FF">
        <w:rPr>
          <w:rFonts w:ascii="Times New Roman" w:hAnsi="Times New Roman"/>
          <w:i/>
          <w:sz w:val="24"/>
          <w:szCs w:val="24"/>
          <w:lang w:val="ru-RU"/>
        </w:rPr>
        <w:t xml:space="preserve">Ждем </w:t>
      </w:r>
      <w:r>
        <w:rPr>
          <w:rFonts w:ascii="Times New Roman" w:hAnsi="Times New Roman"/>
          <w:i/>
          <w:sz w:val="24"/>
          <w:szCs w:val="24"/>
          <w:lang w:val="ru-RU"/>
        </w:rPr>
        <w:t>в</w:t>
      </w:r>
      <w:r w:rsidRPr="00C478FF">
        <w:rPr>
          <w:rFonts w:ascii="Times New Roman" w:hAnsi="Times New Roman"/>
          <w:i/>
          <w:sz w:val="24"/>
          <w:szCs w:val="24"/>
          <w:lang w:val="ru-RU"/>
        </w:rPr>
        <w:t>ас на конференции, конкурсе, выставке!</w:t>
      </w:r>
    </w:p>
    <w:sectPr w:rsidR="00A52490" w:rsidRPr="00C478FF" w:rsidSect="009D48E3">
      <w:pgSz w:w="11907" w:h="16840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51" w:rsidRDefault="00F86451" w:rsidP="00C3014C">
      <w:r>
        <w:separator/>
      </w:r>
    </w:p>
  </w:endnote>
  <w:endnote w:type="continuationSeparator" w:id="1">
    <w:p w:rsidR="00F86451" w:rsidRDefault="00F86451" w:rsidP="00C3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51" w:rsidRDefault="00F86451" w:rsidP="00C3014C">
      <w:r>
        <w:separator/>
      </w:r>
    </w:p>
  </w:footnote>
  <w:footnote w:type="continuationSeparator" w:id="1">
    <w:p w:rsidR="00F86451" w:rsidRDefault="00F86451" w:rsidP="00C30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6A3FAD"/>
    <w:multiLevelType w:val="hybridMultilevel"/>
    <w:tmpl w:val="317A6B68"/>
    <w:lvl w:ilvl="0" w:tplc="9FBE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D1C8B"/>
    <w:multiLevelType w:val="hybridMultilevel"/>
    <w:tmpl w:val="7D8E1976"/>
    <w:lvl w:ilvl="0" w:tplc="BB50914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032282"/>
    <w:multiLevelType w:val="hybridMultilevel"/>
    <w:tmpl w:val="2C26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B24A14"/>
    <w:multiLevelType w:val="hybridMultilevel"/>
    <w:tmpl w:val="560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D3332"/>
    <w:multiLevelType w:val="hybridMultilevel"/>
    <w:tmpl w:val="603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244E"/>
    <w:multiLevelType w:val="hybridMultilevel"/>
    <w:tmpl w:val="11960300"/>
    <w:lvl w:ilvl="0" w:tplc="A47A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2EEC4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69527C3"/>
    <w:multiLevelType w:val="hybridMultilevel"/>
    <w:tmpl w:val="5A248F16"/>
    <w:lvl w:ilvl="0" w:tplc="CE8E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4D2378"/>
    <w:multiLevelType w:val="hybridMultilevel"/>
    <w:tmpl w:val="BEAEAC98"/>
    <w:lvl w:ilvl="0" w:tplc="F4C6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6C0259"/>
    <w:multiLevelType w:val="hybridMultilevel"/>
    <w:tmpl w:val="9EA489A6"/>
    <w:lvl w:ilvl="0" w:tplc="2788DCE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E4023"/>
    <w:multiLevelType w:val="singleLevel"/>
    <w:tmpl w:val="7F16D0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2">
    <w:nsid w:val="5CB60F41"/>
    <w:multiLevelType w:val="singleLevel"/>
    <w:tmpl w:val="7F16D0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6C6400E1"/>
    <w:multiLevelType w:val="hybridMultilevel"/>
    <w:tmpl w:val="B5B69BB0"/>
    <w:lvl w:ilvl="0" w:tplc="BB509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42D0B"/>
    <w:multiLevelType w:val="hybridMultilevel"/>
    <w:tmpl w:val="3590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2527E6"/>
    <w:multiLevelType w:val="hybridMultilevel"/>
    <w:tmpl w:val="A9D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3F"/>
    <w:rsid w:val="0000062B"/>
    <w:rsid w:val="00020A15"/>
    <w:rsid w:val="0003697A"/>
    <w:rsid w:val="000419DE"/>
    <w:rsid w:val="00043DC7"/>
    <w:rsid w:val="00045C84"/>
    <w:rsid w:val="00052EF9"/>
    <w:rsid w:val="0006519F"/>
    <w:rsid w:val="00071485"/>
    <w:rsid w:val="0008249C"/>
    <w:rsid w:val="000A475B"/>
    <w:rsid w:val="000C2896"/>
    <w:rsid w:val="000C2D89"/>
    <w:rsid w:val="0010588A"/>
    <w:rsid w:val="00114E4C"/>
    <w:rsid w:val="00124908"/>
    <w:rsid w:val="001348F3"/>
    <w:rsid w:val="00137000"/>
    <w:rsid w:val="001573D5"/>
    <w:rsid w:val="00160DA9"/>
    <w:rsid w:val="001765D3"/>
    <w:rsid w:val="001819AB"/>
    <w:rsid w:val="001919CF"/>
    <w:rsid w:val="001C78BA"/>
    <w:rsid w:val="001D1501"/>
    <w:rsid w:val="001D406E"/>
    <w:rsid w:val="00206D27"/>
    <w:rsid w:val="002122F7"/>
    <w:rsid w:val="00214730"/>
    <w:rsid w:val="00216C09"/>
    <w:rsid w:val="0022302D"/>
    <w:rsid w:val="0023479F"/>
    <w:rsid w:val="0023566C"/>
    <w:rsid w:val="0026077B"/>
    <w:rsid w:val="00270076"/>
    <w:rsid w:val="002731AF"/>
    <w:rsid w:val="00277C53"/>
    <w:rsid w:val="002A4809"/>
    <w:rsid w:val="002B00C3"/>
    <w:rsid w:val="002C7F7D"/>
    <w:rsid w:val="002D5BFE"/>
    <w:rsid w:val="002E062A"/>
    <w:rsid w:val="002E19B4"/>
    <w:rsid w:val="002F1947"/>
    <w:rsid w:val="00304C5F"/>
    <w:rsid w:val="00336D4C"/>
    <w:rsid w:val="003447B0"/>
    <w:rsid w:val="003505C1"/>
    <w:rsid w:val="003531A4"/>
    <w:rsid w:val="003540DA"/>
    <w:rsid w:val="003652AA"/>
    <w:rsid w:val="003A1257"/>
    <w:rsid w:val="003B613A"/>
    <w:rsid w:val="003D6F11"/>
    <w:rsid w:val="003F55CA"/>
    <w:rsid w:val="00403559"/>
    <w:rsid w:val="0040630B"/>
    <w:rsid w:val="00410CE2"/>
    <w:rsid w:val="004128F4"/>
    <w:rsid w:val="00423C95"/>
    <w:rsid w:val="004252A5"/>
    <w:rsid w:val="004374BE"/>
    <w:rsid w:val="00451764"/>
    <w:rsid w:val="00481D6A"/>
    <w:rsid w:val="004A0B3F"/>
    <w:rsid w:val="004A4A96"/>
    <w:rsid w:val="004C26B5"/>
    <w:rsid w:val="004E700A"/>
    <w:rsid w:val="0050047C"/>
    <w:rsid w:val="0050675D"/>
    <w:rsid w:val="00511148"/>
    <w:rsid w:val="005359A2"/>
    <w:rsid w:val="005403A2"/>
    <w:rsid w:val="0054083D"/>
    <w:rsid w:val="0054352E"/>
    <w:rsid w:val="00546192"/>
    <w:rsid w:val="00551243"/>
    <w:rsid w:val="00565908"/>
    <w:rsid w:val="005672B9"/>
    <w:rsid w:val="00573543"/>
    <w:rsid w:val="00574D7F"/>
    <w:rsid w:val="005C3CFE"/>
    <w:rsid w:val="005F0839"/>
    <w:rsid w:val="005F3494"/>
    <w:rsid w:val="005F44F1"/>
    <w:rsid w:val="00607C16"/>
    <w:rsid w:val="00616C0A"/>
    <w:rsid w:val="00623A04"/>
    <w:rsid w:val="006262D5"/>
    <w:rsid w:val="006531C4"/>
    <w:rsid w:val="00655466"/>
    <w:rsid w:val="0066231B"/>
    <w:rsid w:val="006646B2"/>
    <w:rsid w:val="00665D90"/>
    <w:rsid w:val="00673EFD"/>
    <w:rsid w:val="00694ACC"/>
    <w:rsid w:val="006B274F"/>
    <w:rsid w:val="006B33B9"/>
    <w:rsid w:val="006B3A72"/>
    <w:rsid w:val="006E0971"/>
    <w:rsid w:val="006F38B2"/>
    <w:rsid w:val="006F3F06"/>
    <w:rsid w:val="006F4322"/>
    <w:rsid w:val="006F4A5A"/>
    <w:rsid w:val="00701385"/>
    <w:rsid w:val="00702DD1"/>
    <w:rsid w:val="00705932"/>
    <w:rsid w:val="00714DDA"/>
    <w:rsid w:val="00715F52"/>
    <w:rsid w:val="00744203"/>
    <w:rsid w:val="00745363"/>
    <w:rsid w:val="00750596"/>
    <w:rsid w:val="00766B44"/>
    <w:rsid w:val="00775751"/>
    <w:rsid w:val="00796A70"/>
    <w:rsid w:val="007B496C"/>
    <w:rsid w:val="007B564D"/>
    <w:rsid w:val="007B771A"/>
    <w:rsid w:val="007E04F5"/>
    <w:rsid w:val="007E4E98"/>
    <w:rsid w:val="007F4751"/>
    <w:rsid w:val="00801DB9"/>
    <w:rsid w:val="00811444"/>
    <w:rsid w:val="00814E8C"/>
    <w:rsid w:val="00824C12"/>
    <w:rsid w:val="00830D7D"/>
    <w:rsid w:val="00832EA8"/>
    <w:rsid w:val="008473E0"/>
    <w:rsid w:val="00880A00"/>
    <w:rsid w:val="00890357"/>
    <w:rsid w:val="008956EA"/>
    <w:rsid w:val="008A3B63"/>
    <w:rsid w:val="008B72F0"/>
    <w:rsid w:val="008C2BAE"/>
    <w:rsid w:val="008D46E7"/>
    <w:rsid w:val="008D49B3"/>
    <w:rsid w:val="008D7836"/>
    <w:rsid w:val="008D7B2A"/>
    <w:rsid w:val="008E0125"/>
    <w:rsid w:val="0092247A"/>
    <w:rsid w:val="0092792D"/>
    <w:rsid w:val="00940EC7"/>
    <w:rsid w:val="00942704"/>
    <w:rsid w:val="00982973"/>
    <w:rsid w:val="00986ADE"/>
    <w:rsid w:val="009A0FE6"/>
    <w:rsid w:val="009A15B9"/>
    <w:rsid w:val="009A791A"/>
    <w:rsid w:val="009B02A4"/>
    <w:rsid w:val="009B3DEB"/>
    <w:rsid w:val="009C1C97"/>
    <w:rsid w:val="009C45FF"/>
    <w:rsid w:val="009D48E3"/>
    <w:rsid w:val="009E54C7"/>
    <w:rsid w:val="00A170E2"/>
    <w:rsid w:val="00A178EC"/>
    <w:rsid w:val="00A22FBD"/>
    <w:rsid w:val="00A32F57"/>
    <w:rsid w:val="00A33125"/>
    <w:rsid w:val="00A472B3"/>
    <w:rsid w:val="00A52490"/>
    <w:rsid w:val="00A620CA"/>
    <w:rsid w:val="00A70342"/>
    <w:rsid w:val="00AA3564"/>
    <w:rsid w:val="00AB44D9"/>
    <w:rsid w:val="00AD527E"/>
    <w:rsid w:val="00B0028F"/>
    <w:rsid w:val="00B01530"/>
    <w:rsid w:val="00B1053A"/>
    <w:rsid w:val="00B1113E"/>
    <w:rsid w:val="00B1289F"/>
    <w:rsid w:val="00B13CAA"/>
    <w:rsid w:val="00B206D7"/>
    <w:rsid w:val="00B30BFF"/>
    <w:rsid w:val="00B3239F"/>
    <w:rsid w:val="00B34621"/>
    <w:rsid w:val="00B573CD"/>
    <w:rsid w:val="00B70A30"/>
    <w:rsid w:val="00B805A5"/>
    <w:rsid w:val="00B81331"/>
    <w:rsid w:val="00B872B5"/>
    <w:rsid w:val="00B918A5"/>
    <w:rsid w:val="00B93180"/>
    <w:rsid w:val="00BC4A0C"/>
    <w:rsid w:val="00BE4801"/>
    <w:rsid w:val="00BE57E3"/>
    <w:rsid w:val="00C0554C"/>
    <w:rsid w:val="00C20B3E"/>
    <w:rsid w:val="00C229A1"/>
    <w:rsid w:val="00C2432A"/>
    <w:rsid w:val="00C2443D"/>
    <w:rsid w:val="00C3014C"/>
    <w:rsid w:val="00C4075A"/>
    <w:rsid w:val="00C478FF"/>
    <w:rsid w:val="00C5267D"/>
    <w:rsid w:val="00C539BD"/>
    <w:rsid w:val="00C56367"/>
    <w:rsid w:val="00C57F25"/>
    <w:rsid w:val="00C77450"/>
    <w:rsid w:val="00C81C72"/>
    <w:rsid w:val="00C90340"/>
    <w:rsid w:val="00C9483A"/>
    <w:rsid w:val="00CA66F3"/>
    <w:rsid w:val="00CB4E96"/>
    <w:rsid w:val="00CB60C8"/>
    <w:rsid w:val="00CC1C19"/>
    <w:rsid w:val="00CD07A2"/>
    <w:rsid w:val="00CD1208"/>
    <w:rsid w:val="00D11A35"/>
    <w:rsid w:val="00D12FDE"/>
    <w:rsid w:val="00D143CB"/>
    <w:rsid w:val="00D16720"/>
    <w:rsid w:val="00D2123B"/>
    <w:rsid w:val="00D24AAA"/>
    <w:rsid w:val="00D42CDC"/>
    <w:rsid w:val="00D431AD"/>
    <w:rsid w:val="00D44D29"/>
    <w:rsid w:val="00D54A97"/>
    <w:rsid w:val="00D576F0"/>
    <w:rsid w:val="00D7238C"/>
    <w:rsid w:val="00D75551"/>
    <w:rsid w:val="00D82C7D"/>
    <w:rsid w:val="00D91F5C"/>
    <w:rsid w:val="00DA2B27"/>
    <w:rsid w:val="00DA64B0"/>
    <w:rsid w:val="00DB0B1F"/>
    <w:rsid w:val="00DB19E8"/>
    <w:rsid w:val="00DB455D"/>
    <w:rsid w:val="00DB520D"/>
    <w:rsid w:val="00DB6A55"/>
    <w:rsid w:val="00DC5A7C"/>
    <w:rsid w:val="00E01BB8"/>
    <w:rsid w:val="00E119C9"/>
    <w:rsid w:val="00E27E03"/>
    <w:rsid w:val="00E37383"/>
    <w:rsid w:val="00E37E38"/>
    <w:rsid w:val="00E43EEE"/>
    <w:rsid w:val="00E735DB"/>
    <w:rsid w:val="00E74312"/>
    <w:rsid w:val="00E81E56"/>
    <w:rsid w:val="00E838F9"/>
    <w:rsid w:val="00E83AC6"/>
    <w:rsid w:val="00E9367F"/>
    <w:rsid w:val="00EA0FBA"/>
    <w:rsid w:val="00EA185C"/>
    <w:rsid w:val="00EA34D9"/>
    <w:rsid w:val="00EA6B80"/>
    <w:rsid w:val="00EB59F9"/>
    <w:rsid w:val="00EC16E1"/>
    <w:rsid w:val="00EC66AA"/>
    <w:rsid w:val="00ED1BB7"/>
    <w:rsid w:val="00EE12CD"/>
    <w:rsid w:val="00EE7676"/>
    <w:rsid w:val="00F06596"/>
    <w:rsid w:val="00F20091"/>
    <w:rsid w:val="00F3420B"/>
    <w:rsid w:val="00F34C5B"/>
    <w:rsid w:val="00F36FD2"/>
    <w:rsid w:val="00F40584"/>
    <w:rsid w:val="00F45303"/>
    <w:rsid w:val="00F45744"/>
    <w:rsid w:val="00F53E96"/>
    <w:rsid w:val="00F561ED"/>
    <w:rsid w:val="00F5755F"/>
    <w:rsid w:val="00F63098"/>
    <w:rsid w:val="00F6552A"/>
    <w:rsid w:val="00F75DDE"/>
    <w:rsid w:val="00F86451"/>
    <w:rsid w:val="00FA1151"/>
    <w:rsid w:val="00FA2F41"/>
    <w:rsid w:val="00FB7424"/>
    <w:rsid w:val="00FD10F6"/>
    <w:rsid w:val="00FD60B8"/>
    <w:rsid w:val="00FF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3"/>
    <w:pPr>
      <w:widowControl w:val="0"/>
    </w:pPr>
    <w:rPr>
      <w:rFonts w:ascii="NTHarmonica" w:hAnsi="NTHarmonica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48E3"/>
    <w:pPr>
      <w:keepNext/>
      <w:ind w:right="-1"/>
      <w:jc w:val="center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D48E3"/>
    <w:pPr>
      <w:keepNext/>
      <w:ind w:right="-1"/>
      <w:jc w:val="right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D48E3"/>
    <w:pPr>
      <w:keepNext/>
      <w:ind w:right="-1" w:firstLine="567"/>
      <w:jc w:val="both"/>
      <w:outlineLvl w:val="2"/>
    </w:pPr>
    <w:rPr>
      <w:rFonts w:ascii="Times New Roman" w:hAnsi="Times New Roman"/>
      <w:bCs/>
      <w:iCs/>
      <w:sz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D48E3"/>
    <w:pPr>
      <w:keepNext/>
      <w:jc w:val="center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D48E3"/>
    <w:pPr>
      <w:keepNext/>
      <w:spacing w:after="360"/>
      <w:jc w:val="center"/>
      <w:outlineLvl w:val="4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8E3"/>
    <w:rPr>
      <w:rFonts w:ascii="Cambria" w:hAnsi="Cambria"/>
      <w:b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48E3"/>
    <w:rPr>
      <w:rFonts w:ascii="Cambria" w:hAnsi="Cambria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48E3"/>
    <w:rPr>
      <w:rFonts w:ascii="Cambria" w:hAnsi="Cambria"/>
      <w:b/>
      <w:sz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48E3"/>
    <w:rPr>
      <w:rFonts w:ascii="Calibri" w:hAnsi="Calibri"/>
      <w:b/>
      <w:sz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48E3"/>
    <w:rPr>
      <w:rFonts w:ascii="Calibri" w:hAnsi="Calibri"/>
      <w:b/>
      <w:i/>
      <w:sz w:val="26"/>
      <w:lang w:val="en-US"/>
    </w:rPr>
  </w:style>
  <w:style w:type="character" w:styleId="a3">
    <w:name w:val="Hyperlink"/>
    <w:basedOn w:val="a0"/>
    <w:uiPriority w:val="99"/>
    <w:semiHidden/>
    <w:rsid w:val="009D48E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48E3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9D48E3"/>
    <w:pPr>
      <w:jc w:val="both"/>
    </w:pPr>
    <w:rPr>
      <w:rFonts w:ascii="Times New Roman" w:hAnsi="Times New Roman"/>
      <w:i/>
      <w:sz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48E3"/>
    <w:rPr>
      <w:rFonts w:ascii="NTHarmonica" w:hAnsi="NTHarmonica"/>
      <w:lang w:val="en-US"/>
    </w:rPr>
  </w:style>
  <w:style w:type="paragraph" w:styleId="a7">
    <w:name w:val="Body Text Indent"/>
    <w:basedOn w:val="a"/>
    <w:link w:val="a8"/>
    <w:uiPriority w:val="99"/>
    <w:semiHidden/>
    <w:rsid w:val="009D48E3"/>
    <w:pPr>
      <w:ind w:firstLine="567"/>
      <w:jc w:val="both"/>
    </w:pPr>
    <w:rPr>
      <w:rFonts w:ascii="Times New Roman" w:hAnsi="Times New Roman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D48E3"/>
    <w:rPr>
      <w:rFonts w:ascii="NTHarmonica" w:hAnsi="NTHarmonica"/>
      <w:lang w:val="en-US"/>
    </w:rPr>
  </w:style>
  <w:style w:type="paragraph" w:customStyle="1" w:styleId="Default">
    <w:name w:val="Default"/>
    <w:uiPriority w:val="99"/>
    <w:rsid w:val="00766B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505C1"/>
    <w:pPr>
      <w:ind w:left="708"/>
    </w:pPr>
  </w:style>
  <w:style w:type="paragraph" w:customStyle="1" w:styleId="21">
    <w:name w:val="заголовок 2"/>
    <w:basedOn w:val="a"/>
    <w:next w:val="a"/>
    <w:uiPriority w:val="99"/>
    <w:rsid w:val="00880A00"/>
    <w:pPr>
      <w:keepNext/>
      <w:widowControl/>
      <w:jc w:val="both"/>
    </w:pPr>
    <w:rPr>
      <w:rFonts w:ascii="Times New Roman" w:hAnsi="Times New Roman"/>
      <w:b/>
      <w:sz w:val="24"/>
      <w:u w:val="single"/>
      <w:lang w:val="ru-RU"/>
    </w:rPr>
  </w:style>
  <w:style w:type="paragraph" w:styleId="HTML">
    <w:name w:val="HTML Preformatted"/>
    <w:basedOn w:val="a"/>
    <w:link w:val="HTML0"/>
    <w:uiPriority w:val="99"/>
    <w:semiHidden/>
    <w:rsid w:val="00880A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0A00"/>
    <w:rPr>
      <w:rFonts w:ascii="Courier New" w:hAnsi="Courier New"/>
    </w:rPr>
  </w:style>
  <w:style w:type="paragraph" w:styleId="aa">
    <w:name w:val="footnote text"/>
    <w:basedOn w:val="a"/>
    <w:link w:val="ab"/>
    <w:uiPriority w:val="99"/>
    <w:rsid w:val="00C3014C"/>
  </w:style>
  <w:style w:type="character" w:customStyle="1" w:styleId="ab">
    <w:name w:val="Текст сноски Знак"/>
    <w:basedOn w:val="a0"/>
    <w:link w:val="aa"/>
    <w:uiPriority w:val="99"/>
    <w:locked/>
    <w:rsid w:val="00C3014C"/>
    <w:rPr>
      <w:rFonts w:ascii="NTHarmonica" w:hAnsi="NTHarmonica"/>
      <w:lang w:val="en-US"/>
    </w:rPr>
  </w:style>
  <w:style w:type="character" w:styleId="ac">
    <w:name w:val="footnote reference"/>
    <w:basedOn w:val="a0"/>
    <w:uiPriority w:val="99"/>
    <w:rsid w:val="00C3014C"/>
    <w:rPr>
      <w:rFonts w:cs="Times New Roman"/>
      <w:vertAlign w:val="superscript"/>
    </w:rPr>
  </w:style>
  <w:style w:type="character" w:styleId="ad">
    <w:name w:val="Strong"/>
    <w:basedOn w:val="a0"/>
    <w:uiPriority w:val="99"/>
    <w:qFormat/>
    <w:rsid w:val="00045C84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0C2D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2D89"/>
    <w:rPr>
      <w:rFonts w:ascii="Tahoma" w:hAnsi="Tahoma"/>
      <w:sz w:val="16"/>
      <w:lang w:val="en-US"/>
    </w:rPr>
  </w:style>
  <w:style w:type="paragraph" w:styleId="af0">
    <w:name w:val="Normal (Web)"/>
    <w:basedOn w:val="a"/>
    <w:uiPriority w:val="99"/>
    <w:rsid w:val="000419DE"/>
    <w:pPr>
      <w:widowControl/>
      <w:spacing w:before="100" w:beforeAutospacing="1" w:after="225"/>
    </w:pPr>
    <w:rPr>
      <w:rFonts w:ascii="Times New Roman" w:hAnsi="Times New Roman"/>
      <w:sz w:val="24"/>
      <w:szCs w:val="24"/>
      <w:lang w:val="ru-RU"/>
    </w:rPr>
  </w:style>
  <w:style w:type="table" w:styleId="af1">
    <w:name w:val="Table Grid"/>
    <w:basedOn w:val="a1"/>
    <w:uiPriority w:val="99"/>
    <w:locked/>
    <w:rsid w:val="00B0153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3"/>
    <w:pPr>
      <w:widowControl w:val="0"/>
    </w:pPr>
    <w:rPr>
      <w:rFonts w:ascii="NTHarmonica" w:hAnsi="NTHarmonica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48E3"/>
    <w:pPr>
      <w:keepNext/>
      <w:ind w:right="-1"/>
      <w:jc w:val="center"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D48E3"/>
    <w:pPr>
      <w:keepNext/>
      <w:ind w:right="-1"/>
      <w:jc w:val="right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D48E3"/>
    <w:pPr>
      <w:keepNext/>
      <w:ind w:right="-1" w:firstLine="567"/>
      <w:jc w:val="both"/>
      <w:outlineLvl w:val="2"/>
    </w:pPr>
    <w:rPr>
      <w:rFonts w:ascii="Times New Roman" w:hAnsi="Times New Roman"/>
      <w:bCs/>
      <w:iCs/>
      <w:sz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D48E3"/>
    <w:pPr>
      <w:keepNext/>
      <w:jc w:val="center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D48E3"/>
    <w:pPr>
      <w:keepNext/>
      <w:spacing w:after="360"/>
      <w:jc w:val="center"/>
      <w:outlineLvl w:val="4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8E3"/>
    <w:rPr>
      <w:rFonts w:ascii="Cambria" w:hAnsi="Cambria"/>
      <w:b/>
      <w:kern w:val="32"/>
      <w:sz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48E3"/>
    <w:rPr>
      <w:rFonts w:ascii="Cambria" w:hAnsi="Cambria"/>
      <w:b/>
      <w:i/>
      <w:sz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48E3"/>
    <w:rPr>
      <w:rFonts w:ascii="Cambria" w:hAnsi="Cambria"/>
      <w:b/>
      <w:sz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48E3"/>
    <w:rPr>
      <w:rFonts w:ascii="Calibri" w:hAnsi="Calibri"/>
      <w:b/>
      <w:sz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48E3"/>
    <w:rPr>
      <w:rFonts w:ascii="Calibri" w:hAnsi="Calibri"/>
      <w:b/>
      <w:i/>
      <w:sz w:val="26"/>
      <w:lang w:val="en-US" w:eastAsia="x-none"/>
    </w:rPr>
  </w:style>
  <w:style w:type="character" w:styleId="a3">
    <w:name w:val="Hyperlink"/>
    <w:basedOn w:val="a0"/>
    <w:uiPriority w:val="99"/>
    <w:semiHidden/>
    <w:rsid w:val="009D48E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48E3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9D48E3"/>
    <w:pPr>
      <w:jc w:val="both"/>
    </w:pPr>
    <w:rPr>
      <w:rFonts w:ascii="Times New Roman" w:hAnsi="Times New Roman"/>
      <w:i/>
      <w:sz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48E3"/>
    <w:rPr>
      <w:rFonts w:ascii="NTHarmonica" w:hAnsi="NTHarmonica"/>
      <w:lang w:val="en-US" w:eastAsia="x-none"/>
    </w:rPr>
  </w:style>
  <w:style w:type="paragraph" w:styleId="a7">
    <w:name w:val="Body Text Indent"/>
    <w:basedOn w:val="a"/>
    <w:link w:val="a8"/>
    <w:uiPriority w:val="99"/>
    <w:semiHidden/>
    <w:rsid w:val="009D48E3"/>
    <w:pPr>
      <w:ind w:firstLine="567"/>
      <w:jc w:val="both"/>
    </w:pPr>
    <w:rPr>
      <w:rFonts w:ascii="Times New Roman" w:hAnsi="Times New Roman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D48E3"/>
    <w:rPr>
      <w:rFonts w:ascii="NTHarmonica" w:hAnsi="NTHarmonica"/>
      <w:lang w:val="en-US" w:eastAsia="x-none"/>
    </w:rPr>
  </w:style>
  <w:style w:type="paragraph" w:customStyle="1" w:styleId="Default">
    <w:name w:val="Default"/>
    <w:uiPriority w:val="99"/>
    <w:rsid w:val="00766B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505C1"/>
    <w:pPr>
      <w:ind w:left="708"/>
    </w:pPr>
  </w:style>
  <w:style w:type="paragraph" w:customStyle="1" w:styleId="21">
    <w:name w:val="заголовок 2"/>
    <w:basedOn w:val="a"/>
    <w:next w:val="a"/>
    <w:uiPriority w:val="99"/>
    <w:rsid w:val="00880A00"/>
    <w:pPr>
      <w:keepNext/>
      <w:widowControl/>
      <w:jc w:val="both"/>
    </w:pPr>
    <w:rPr>
      <w:rFonts w:ascii="Times New Roman" w:hAnsi="Times New Roman"/>
      <w:b/>
      <w:sz w:val="24"/>
      <w:u w:val="single"/>
      <w:lang w:val="ru-RU"/>
    </w:rPr>
  </w:style>
  <w:style w:type="paragraph" w:styleId="HTML">
    <w:name w:val="HTML Preformatted"/>
    <w:basedOn w:val="a"/>
    <w:link w:val="HTML0"/>
    <w:uiPriority w:val="99"/>
    <w:semiHidden/>
    <w:rsid w:val="00880A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0A00"/>
    <w:rPr>
      <w:rFonts w:ascii="Courier New" w:hAnsi="Courier New"/>
    </w:rPr>
  </w:style>
  <w:style w:type="paragraph" w:styleId="aa">
    <w:name w:val="footnote text"/>
    <w:basedOn w:val="a"/>
    <w:link w:val="ab"/>
    <w:uiPriority w:val="99"/>
    <w:rsid w:val="00C3014C"/>
  </w:style>
  <w:style w:type="character" w:customStyle="1" w:styleId="ab">
    <w:name w:val="Текст сноски Знак"/>
    <w:basedOn w:val="a0"/>
    <w:link w:val="aa"/>
    <w:uiPriority w:val="99"/>
    <w:locked/>
    <w:rsid w:val="00C3014C"/>
    <w:rPr>
      <w:rFonts w:ascii="NTHarmonica" w:hAnsi="NTHarmonica"/>
      <w:lang w:val="en-US" w:eastAsia="x-none"/>
    </w:rPr>
  </w:style>
  <w:style w:type="character" w:styleId="ac">
    <w:name w:val="footnote reference"/>
    <w:basedOn w:val="a0"/>
    <w:uiPriority w:val="99"/>
    <w:rsid w:val="00C3014C"/>
    <w:rPr>
      <w:rFonts w:cs="Times New Roman"/>
      <w:vertAlign w:val="superscript"/>
    </w:rPr>
  </w:style>
  <w:style w:type="character" w:styleId="ad">
    <w:name w:val="Strong"/>
    <w:basedOn w:val="a0"/>
    <w:uiPriority w:val="99"/>
    <w:qFormat/>
    <w:rsid w:val="00045C84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0C2D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2D89"/>
    <w:rPr>
      <w:rFonts w:ascii="Tahoma" w:hAnsi="Tahoma"/>
      <w:sz w:val="16"/>
      <w:lang w:val="en-US" w:eastAsia="x-none"/>
    </w:rPr>
  </w:style>
  <w:style w:type="paragraph" w:styleId="af0">
    <w:name w:val="Normal (Web)"/>
    <w:basedOn w:val="a"/>
    <w:uiPriority w:val="99"/>
    <w:rsid w:val="000419DE"/>
    <w:pPr>
      <w:widowControl/>
      <w:spacing w:before="100" w:beforeAutospacing="1" w:after="225"/>
    </w:pPr>
    <w:rPr>
      <w:rFonts w:ascii="Times New Roman" w:hAnsi="Times New Roman"/>
      <w:sz w:val="24"/>
      <w:szCs w:val="24"/>
      <w:lang w:val="ru-RU"/>
    </w:rPr>
  </w:style>
  <w:style w:type="table" w:styleId="af1">
    <w:name w:val="Table Grid"/>
    <w:basedOn w:val="a1"/>
    <w:uiPriority w:val="99"/>
    <w:locked/>
    <w:rsid w:val="00B0153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2016i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su.ru/science/students/rajon-it/konferencia-molodez-i-novye-it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2016i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f2016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su.ru/science/students/rajon-it/konferencia-molodez-i-novye-it-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экономики, статистики и информатики (МЭСИ)</vt:lpstr>
    </vt:vector>
  </TitlesOfParts>
  <Company>room327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экономики, статистики и информатики (МЭСИ)</dc:title>
  <dc:creator>Stud</dc:creator>
  <cp:lastModifiedBy>OtdelSND3</cp:lastModifiedBy>
  <cp:revision>3</cp:revision>
  <cp:lastPrinted>2016-02-10T11:55:00Z</cp:lastPrinted>
  <dcterms:created xsi:type="dcterms:W3CDTF">2016-06-22T11:04:00Z</dcterms:created>
  <dcterms:modified xsi:type="dcterms:W3CDTF">2016-06-30T11:50:00Z</dcterms:modified>
</cp:coreProperties>
</file>