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BA" w:rsidRDefault="004F1CE5" w:rsidP="004F1C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CE5">
        <w:rPr>
          <w:rFonts w:ascii="Times New Roman" w:hAnsi="Times New Roman" w:cs="Times New Roman"/>
          <w:sz w:val="28"/>
          <w:szCs w:val="28"/>
        </w:rPr>
        <w:t xml:space="preserve">21 февраля </w:t>
      </w:r>
      <w:r>
        <w:rPr>
          <w:rFonts w:ascii="Times New Roman" w:hAnsi="Times New Roman" w:cs="Times New Roman"/>
          <w:sz w:val="28"/>
          <w:szCs w:val="28"/>
        </w:rPr>
        <w:t>состоялось</w:t>
      </w:r>
      <w:r w:rsidRPr="004F1CE5">
        <w:rPr>
          <w:rFonts w:ascii="Times New Roman" w:hAnsi="Times New Roman" w:cs="Times New Roman"/>
          <w:sz w:val="28"/>
          <w:szCs w:val="28"/>
        </w:rPr>
        <w:t xml:space="preserve"> очередное заседание Ученого совета.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докладе проректора по научной и инновационной деятельности были подведены итоги</w:t>
      </w:r>
      <w:r w:rsidRPr="004F1CE5">
        <w:rPr>
          <w:rFonts w:ascii="Times New Roman" w:hAnsi="Times New Roman" w:cs="Times New Roman"/>
          <w:sz w:val="28"/>
          <w:szCs w:val="28"/>
        </w:rPr>
        <w:t xml:space="preserve"> научной деятельности университета за 2022 год</w:t>
      </w:r>
      <w:r>
        <w:rPr>
          <w:rFonts w:ascii="Times New Roman" w:hAnsi="Times New Roman" w:cs="Times New Roman"/>
          <w:sz w:val="28"/>
          <w:szCs w:val="28"/>
        </w:rPr>
        <w:t xml:space="preserve">, также был утвержден Тематический план научных исследований на 2023 г. Детальный анализ финансово-хозяйственной деятельности университета за 2022 г. был представлен в докладе проректора по экономическим и социальным вопросам, в ходе которого были озвучены </w:t>
      </w:r>
      <w:r w:rsidR="00DA25E7">
        <w:rPr>
          <w:rFonts w:ascii="Times New Roman" w:hAnsi="Times New Roman" w:cs="Times New Roman"/>
          <w:sz w:val="28"/>
          <w:szCs w:val="28"/>
        </w:rPr>
        <w:t xml:space="preserve">и </w:t>
      </w:r>
      <w:r w:rsidR="007007ED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на 2023 г. Среди других плановых вопросов был</w:t>
      </w:r>
      <w:r w:rsidR="00DA25E7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</w:t>
      </w:r>
      <w:r w:rsidR="00DA25E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DA25E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 установлении размеров стипендий обучающимся, утверждены новые </w:t>
      </w:r>
      <w:r w:rsidRPr="004F1CE5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1CE5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1CE5">
        <w:rPr>
          <w:rFonts w:ascii="Times New Roman" w:hAnsi="Times New Roman" w:cs="Times New Roman"/>
          <w:sz w:val="28"/>
          <w:szCs w:val="28"/>
        </w:rPr>
        <w:t>ма на обучение в 2023/2024 учебном году по основным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4F1CE5" w:rsidRDefault="004C472F" w:rsidP="004F1C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Ученого совета обсудили блок важнейших вопросов, касающихся организации и проведения конференции работников и обучающихся: о внесении изменений в состав Ученого совета и </w:t>
      </w:r>
      <w:r w:rsidRPr="004C472F">
        <w:rPr>
          <w:rFonts w:ascii="Times New Roman" w:hAnsi="Times New Roman" w:cs="Times New Roman"/>
          <w:sz w:val="28"/>
          <w:szCs w:val="28"/>
        </w:rPr>
        <w:t>в Положение о конференции работников 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об </w:t>
      </w:r>
      <w:r w:rsidRPr="004C472F">
        <w:rPr>
          <w:rFonts w:ascii="Times New Roman" w:hAnsi="Times New Roman" w:cs="Times New Roman"/>
          <w:sz w:val="28"/>
          <w:szCs w:val="28"/>
        </w:rPr>
        <w:t>утверждении Порядка выдвижения кандидатов в состав избираемой части 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472F">
        <w:rPr>
          <w:rFonts w:ascii="Times New Roman" w:hAnsi="Times New Roman" w:cs="Times New Roman"/>
          <w:sz w:val="28"/>
          <w:szCs w:val="28"/>
        </w:rPr>
        <w:t>ного совета</w:t>
      </w:r>
      <w:r>
        <w:rPr>
          <w:rFonts w:ascii="Times New Roman" w:hAnsi="Times New Roman" w:cs="Times New Roman"/>
          <w:sz w:val="28"/>
          <w:szCs w:val="28"/>
        </w:rPr>
        <w:t>, а также о созыве конференции.</w:t>
      </w:r>
    </w:p>
    <w:p w:rsidR="004C472F" w:rsidRPr="004F1CE5" w:rsidRDefault="006F7895" w:rsidP="004F1C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на заседании были приняты решения, касающиеся текущей образовательной </w:t>
      </w:r>
      <w:r w:rsidRPr="006F7895">
        <w:rPr>
          <w:rFonts w:ascii="Times New Roman" w:hAnsi="Times New Roman" w:cs="Times New Roman"/>
          <w:sz w:val="28"/>
          <w:szCs w:val="28"/>
        </w:rPr>
        <w:t>деятельности, арендных отношений, а также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7895">
        <w:rPr>
          <w:rFonts w:ascii="Times New Roman" w:hAnsi="Times New Roman" w:cs="Times New Roman"/>
          <w:sz w:val="28"/>
          <w:szCs w:val="28"/>
        </w:rPr>
        <w:t xml:space="preserve"> к присвоению ученого звания</w:t>
      </w:r>
      <w:r>
        <w:rPr>
          <w:rFonts w:ascii="Times New Roman" w:hAnsi="Times New Roman" w:cs="Times New Roman"/>
          <w:sz w:val="28"/>
          <w:szCs w:val="28"/>
        </w:rPr>
        <w:t xml:space="preserve"> и награждению</w:t>
      </w:r>
      <w:r w:rsidRPr="006F7895">
        <w:rPr>
          <w:rFonts w:ascii="Times New Roman" w:hAnsi="Times New Roman" w:cs="Times New Roman"/>
          <w:sz w:val="28"/>
          <w:szCs w:val="28"/>
        </w:rPr>
        <w:t>.</w:t>
      </w:r>
    </w:p>
    <w:sectPr w:rsidR="004C472F" w:rsidRPr="004F1CE5" w:rsidSect="005F7C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34"/>
    <w:rsid w:val="004C472F"/>
    <w:rsid w:val="004F1CE5"/>
    <w:rsid w:val="005F7C0A"/>
    <w:rsid w:val="006F7895"/>
    <w:rsid w:val="007007ED"/>
    <w:rsid w:val="00777634"/>
    <w:rsid w:val="009915A5"/>
    <w:rsid w:val="009B4810"/>
    <w:rsid w:val="00DA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Киросова Наталья Васильена</dc:creator>
  <cp:keywords/>
  <dc:description/>
  <cp:lastModifiedBy>Киросова Наталья Васильена</cp:lastModifiedBy>
  <cp:revision>6</cp:revision>
  <dcterms:created xsi:type="dcterms:W3CDTF">2023-03-07T09:21:00Z</dcterms:created>
  <dcterms:modified xsi:type="dcterms:W3CDTF">2023-03-07T09:41:00Z</dcterms:modified>
</cp:coreProperties>
</file>