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118" w:rsidRPr="00690876" w:rsidRDefault="004F7118" w:rsidP="004F71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118" w:rsidRPr="00690876" w:rsidRDefault="004F7118" w:rsidP="004F7118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F7118" w:rsidRPr="00690876" w:rsidRDefault="004F7118" w:rsidP="004F7118">
      <w:pPr>
        <w:jc w:val="center"/>
        <w:rPr>
          <w:b/>
          <w:sz w:val="26"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80"/>
      </w:tblGrid>
      <w:tr w:rsidR="004F7118" w:rsidRPr="00690876" w:rsidTr="0090674E">
        <w:trPr>
          <w:trHeight w:val="2015"/>
          <w:jc w:val="center"/>
        </w:trPr>
        <w:tc>
          <w:tcPr>
            <w:tcW w:w="8680" w:type="dxa"/>
          </w:tcPr>
          <w:p w:rsidR="004F7118" w:rsidRPr="00690876" w:rsidRDefault="004F7118" w:rsidP="0090674E">
            <w:pPr>
              <w:pStyle w:val="2"/>
              <w:ind w:left="0" w:firstLine="0"/>
              <w:jc w:val="center"/>
              <w:rPr>
                <w:sz w:val="26"/>
                <w:szCs w:val="26"/>
              </w:rPr>
            </w:pPr>
          </w:p>
        </w:tc>
      </w:tr>
    </w:tbl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876">
        <w:rPr>
          <w:rFonts w:ascii="Times New Roman" w:hAnsi="Times New Roman" w:cs="Times New Roman"/>
          <w:sz w:val="26"/>
          <w:szCs w:val="26"/>
        </w:rPr>
        <w:t>ПОЛОЖЕНИЕ</w:t>
      </w:r>
    </w:p>
    <w:p w:rsidR="004F7118" w:rsidRPr="00690876" w:rsidRDefault="004F7118" w:rsidP="004F7118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876">
        <w:rPr>
          <w:rFonts w:ascii="Times New Roman" w:hAnsi="Times New Roman" w:cs="Times New Roman"/>
          <w:sz w:val="26"/>
          <w:szCs w:val="26"/>
        </w:rPr>
        <w:t xml:space="preserve">О </w:t>
      </w:r>
      <w:r w:rsidRPr="00690876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EB7889" w:rsidRPr="00690876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690876">
        <w:rPr>
          <w:rFonts w:ascii="Times New Roman" w:hAnsi="Times New Roman" w:cs="Times New Roman"/>
          <w:sz w:val="26"/>
          <w:szCs w:val="26"/>
        </w:rPr>
        <w:t xml:space="preserve"> Всероссийской олимпиаде школьников по финансовой грамотности</w:t>
      </w: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0876" w:rsidRPr="00690876" w:rsidRDefault="00690876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Default="004F7118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EDB" w:rsidRDefault="00FC0EDB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C0EDB" w:rsidRPr="00690876" w:rsidRDefault="00FC0EDB" w:rsidP="004F711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F7118" w:rsidRPr="00690876" w:rsidRDefault="004F7118" w:rsidP="004F7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876">
        <w:rPr>
          <w:rFonts w:ascii="Times New Roman" w:hAnsi="Times New Roman" w:cs="Times New Roman"/>
          <w:sz w:val="26"/>
          <w:szCs w:val="26"/>
        </w:rPr>
        <w:t>Сыктывкар</w:t>
      </w:r>
    </w:p>
    <w:p w:rsidR="004F7118" w:rsidRPr="00690876" w:rsidRDefault="004F7118" w:rsidP="004F7118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0876">
        <w:rPr>
          <w:rFonts w:ascii="Times New Roman" w:hAnsi="Times New Roman" w:cs="Times New Roman"/>
          <w:sz w:val="26"/>
          <w:szCs w:val="26"/>
        </w:rPr>
        <w:t>20</w:t>
      </w:r>
      <w:r w:rsidR="00EB7889" w:rsidRPr="00690876">
        <w:rPr>
          <w:rFonts w:ascii="Times New Roman" w:hAnsi="Times New Roman" w:cs="Times New Roman"/>
          <w:sz w:val="26"/>
          <w:szCs w:val="26"/>
        </w:rPr>
        <w:t>21</w:t>
      </w:r>
    </w:p>
    <w:p w:rsidR="00EB7889" w:rsidRPr="00086336" w:rsidRDefault="00EB7889" w:rsidP="004F7118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I. Общие положения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Настоящее Положение о Всероссийской олимпиаде школьников Сыктывкарского государственного университета имени Питирима Сорокина по финансовой грамотности (далее – Олимпиада школьников СГУ им. Питирима Сорокина, Олимпиада) разработано в соответствии с Порядком проведения олимпиад школьников, утвержденным приказом Министерства образования и науки Российской Федерации от 22.10.2007 №285 (в редакции приказов Министерства образования и науки Российской Федерации от 04.09.2008 № 255, от 20.03.2009 № 92, от 06.10.2009 № 371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, от 11.10.2010 № 1006), и определяет порядок организации и проведения Олимпиады, ее организационно-методического обеспечения, порядок участия в Олимпиаде и определения ее победителей и призеров.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1.2. Основной целью Олимпиады является выявление и развитие у школьников творческих способностей и интереса к научно-исследовательской деятельности, создание необходимых условий для поддержки и развития одарённых детей, распространение и популяризация научных знаний.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1.3. Олимпиада проводится Сыктывкарским государственным университетом имени Питирима Сорокина (далее – СГУ им. Питирима Сорокина) по решению Организационного комитета Олимпиады. 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Соорганизаторами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Олимпиады могут являться федеральные органы государственной власти, органы государственной власти субъектов Российской Федерации, имеющие государственную аккредитацию образовательные учреждения высшего профессионального образования, государственные (муниципальные) научные и исследовательские учреждения, иные юридические лица на основании соглашений о сотрудничестве в области проведения олимпиад школьников. К проведению Олимпиады могут привлекаться имеющие государственную аккредитацию образовательные учреждения среднего профессионального образования, образовательные учреждения дополнительного образования, общеобразовательные учреждения, общественные организации, государственно-общественные объединения, иные юридические лица (далее – сторонние организации) на основании соответствующих соглашений.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1.4. Олимпиада проводится по заданиям, составленным на основе примерной основной общеобразовательной программе  основного общего и среднего (полного) общего образования (далее – задания Олимпиады), которая содержит практические и теоретические задачи и вопросы соревновательного характера. Олимпиада по финансовой грамотности  проводится по заданиям Олимпиады, подчиненным общей структуре, логике и междисциплинарной проблематике. Задания Олимпиады  не могут состоять из разрозненных заданий по общеобразовательным предметам.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lastRenderedPageBreak/>
        <w:t>1.5. Рабочим языком проведения Олимпиады является государственный язык Российской Федерации - русский язык.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1.6. В Олимпиаде на добровольной основе принимают участие обучающиеся образовательных учреждений, осваивающие общеобразовательные программы основного общего и среднего (полного) общего образования.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1.7.  Взимание платы за участие в Олимпиаде не допускается.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II. Организационное и методическое обеспечение Олимпиады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2.1. Сроки проведения олимпиады: </w:t>
      </w:r>
      <w:r w:rsidR="009B3A14">
        <w:rPr>
          <w:rFonts w:ascii="Times New Roman" w:hAnsi="Times New Roman" w:cs="Times New Roman"/>
          <w:sz w:val="26"/>
          <w:szCs w:val="26"/>
        </w:rPr>
        <w:t xml:space="preserve">с </w:t>
      </w:r>
      <w:r w:rsidR="009B3A14" w:rsidRPr="00722660">
        <w:rPr>
          <w:rFonts w:ascii="Times New Roman" w:hAnsi="Times New Roman" w:cs="Times New Roman"/>
          <w:sz w:val="26"/>
          <w:szCs w:val="26"/>
        </w:rPr>
        <w:t>5 апреля 2021 г. по 19 апреля 2021 г.</w:t>
      </w:r>
      <w:r w:rsidR="009B3A14">
        <w:rPr>
          <w:rFonts w:ascii="Times New Roman" w:hAnsi="Times New Roman" w:cs="Times New Roman"/>
          <w:sz w:val="26"/>
          <w:szCs w:val="26"/>
        </w:rPr>
        <w:t xml:space="preserve"> </w:t>
      </w:r>
      <w:r w:rsidRPr="00AD7A92">
        <w:rPr>
          <w:rFonts w:ascii="Times New Roman" w:hAnsi="Times New Roman" w:cs="Times New Roman"/>
          <w:sz w:val="26"/>
          <w:szCs w:val="26"/>
        </w:rPr>
        <w:t>для обучающихся общеобразовательной школы и соответствующих категорий обучающихся начального и среднего профессионального образования.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2.2. Для организационного обеспечения проведения Олимпиады создается оргкомитет Олимпиады на срок проведения Олимпиады.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2.3.Оргкомитет Олимпиады: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разрабатывает регламент проведения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обеспечивает непосредственное проведение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формирует предложения по составу жюри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утверждает состав методической комиссии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утверждает критерии и методики оценки выполненных заданий;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проверяет и оценивает результаты выполнения олимпиадных заданий в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с принятыми критериями оценки;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утверждает список победителей и призеров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обеспечивает информационное и организационное сопровождение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-осуществляет другие функции в соответствии с настоящим Положением.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2.4. Методическая комиссия Олимпиады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формируется из состава Оргкомитета Олимпиады и утверждается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Председателем Оргкомитета.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2.5. Методическая комиссия Олимпиады: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 - разрабатывает олимпиадные задания и другие виды олимпиадных испытаний;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- разрабатывает критерии и методики оценки выполненных заданий Олимпиады.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 Жюри Олимпиады осуществляет следующие функции и полномочия: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2.6.1.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проверяет и оценивает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результаты выполнения заданий Олимпиады участниками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lastRenderedPageBreak/>
        <w:t xml:space="preserve">2.6.2. проводит анализ выполненных заданий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2.6.3. на основе проверки и оценки выполнения заданий участниками Олимпиады представляет для утверждения Оргкомитетом результаты Олимпиады, в том числе ранжированный список участников Олимпиады для утверждения списка победителей и призеров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2.6.4. участвует в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рассмотрении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(совместно с Организационным комитетом Олимпиады и Методической комиссией Олимпиады) апелляций участников Олимпиады;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2.6.5. осуществляет иные функции и полномочия в соответствии с Положением об Олимпиаде.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2.7. Продолжительность олимпиады: </w:t>
      </w:r>
      <w:r w:rsidR="00FC0EDB">
        <w:rPr>
          <w:rFonts w:ascii="Times New Roman" w:hAnsi="Times New Roman" w:cs="Times New Roman"/>
          <w:sz w:val="26"/>
          <w:szCs w:val="26"/>
        </w:rPr>
        <w:t xml:space="preserve">3 </w:t>
      </w:r>
      <w:r w:rsidRPr="00AD7A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астрономических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 xml:space="preserve"> часа.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III. Порядок организации и проведения Олимпиады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3.1. К участию в олимпиаде допускаются все обучающиеся 9-11 классов общеобразовательных школ и соответствующих категорий обучающихся начального и среднего профессионального образования.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3.</w:t>
      </w:r>
      <w:r w:rsidR="00FC0EDB">
        <w:rPr>
          <w:rFonts w:ascii="Times New Roman" w:hAnsi="Times New Roman" w:cs="Times New Roman"/>
          <w:sz w:val="26"/>
          <w:szCs w:val="26"/>
        </w:rPr>
        <w:t>2</w:t>
      </w:r>
      <w:r w:rsidRPr="00AD7A92">
        <w:rPr>
          <w:rFonts w:ascii="Times New Roman" w:hAnsi="Times New Roman" w:cs="Times New Roman"/>
          <w:sz w:val="26"/>
          <w:szCs w:val="26"/>
        </w:rPr>
        <w:t xml:space="preserve">.До начала проведения Олимпиады организуется предварительная регистрация участников Олимпиады, в том числе в интерактивной форме на официальном сайте СГУ 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им</w:t>
      </w:r>
      <w:proofErr w:type="gramStart"/>
      <w:r w:rsidRPr="00AD7A92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Pr="00AD7A92">
        <w:rPr>
          <w:rFonts w:ascii="Times New Roman" w:hAnsi="Times New Roman" w:cs="Times New Roman"/>
          <w:sz w:val="26"/>
          <w:szCs w:val="26"/>
        </w:rPr>
        <w:t>итирима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Сорокина 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ww</w:t>
      </w:r>
      <w:proofErr w:type="spellEnd"/>
      <w:r w:rsidRPr="00AD7A92">
        <w:rPr>
          <w:rFonts w:ascii="Times New Roman" w:hAnsi="Times New Roman" w:cs="Times New Roman"/>
          <w:sz w:val="26"/>
          <w:szCs w:val="26"/>
          <w:lang w:val="en-US"/>
        </w:rPr>
        <w:t>w</w:t>
      </w:r>
      <w:r w:rsidRPr="00AD7A92">
        <w:rPr>
          <w:rFonts w:ascii="Times New Roman" w:hAnsi="Times New Roman" w:cs="Times New Roman"/>
          <w:sz w:val="26"/>
          <w:szCs w:val="26"/>
        </w:rPr>
        <w:t>.s</w:t>
      </w:r>
      <w:proofErr w:type="spellStart"/>
      <w:r w:rsidRPr="00AD7A92">
        <w:rPr>
          <w:rFonts w:ascii="Times New Roman" w:hAnsi="Times New Roman" w:cs="Times New Roman"/>
          <w:sz w:val="26"/>
          <w:szCs w:val="26"/>
          <w:lang w:val="en-US"/>
        </w:rPr>
        <w:t>yktsu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AD7A92">
        <w:rPr>
          <w:rFonts w:ascii="Times New Roman" w:hAnsi="Times New Roman" w:cs="Times New Roman"/>
          <w:sz w:val="26"/>
          <w:szCs w:val="26"/>
        </w:rPr>
        <w:t>ru</w:t>
      </w:r>
      <w:proofErr w:type="spellEnd"/>
      <w:r w:rsidRPr="00AD7A92">
        <w:rPr>
          <w:rFonts w:ascii="Times New Roman" w:hAnsi="Times New Roman" w:cs="Times New Roman"/>
          <w:sz w:val="26"/>
          <w:szCs w:val="26"/>
        </w:rPr>
        <w:t xml:space="preserve">  в разделе, посвященном Олимпиаде, – https://www.syktsu.ru/about/nd/gk/. </w:t>
      </w:r>
    </w:p>
    <w:p w:rsidR="00EB7889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3.</w:t>
      </w:r>
      <w:r w:rsidR="00FC0EDB">
        <w:rPr>
          <w:rFonts w:ascii="Times New Roman" w:hAnsi="Times New Roman" w:cs="Times New Roman"/>
          <w:sz w:val="26"/>
          <w:szCs w:val="26"/>
        </w:rPr>
        <w:t>3</w:t>
      </w:r>
      <w:r w:rsidRPr="00AD7A92">
        <w:rPr>
          <w:rFonts w:ascii="Times New Roman" w:hAnsi="Times New Roman" w:cs="Times New Roman"/>
          <w:sz w:val="26"/>
          <w:szCs w:val="26"/>
        </w:rPr>
        <w:t xml:space="preserve">. Работы оцениваются по единым критериям, действующим для проверки олимпиадных заданий (каждое задание от 0 до 10 баллов). </w:t>
      </w:r>
    </w:p>
    <w:p w:rsidR="00EB7889" w:rsidRPr="00DA11BB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 IV. Победители и призеры Олимпиады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 xml:space="preserve">4.1. Итоги подводятся после проверки работ в течение 1 дня после проведения олимпиады. Результаты олимпиады доводятся до учащихся в течение 2 дней.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4.2.Информация о победителях и призерах Олимпиады размещается на сайте Университета (</w:t>
      </w:r>
      <w:hyperlink r:id="rId7" w:history="1">
        <w:r w:rsidRPr="00AD7A92">
          <w:rPr>
            <w:rStyle w:val="a4"/>
            <w:rFonts w:ascii="Times New Roman" w:hAnsi="Times New Roman" w:cs="Times New Roman"/>
            <w:sz w:val="26"/>
            <w:szCs w:val="26"/>
          </w:rPr>
          <w:t>www.</w:t>
        </w:r>
        <w:r w:rsidRPr="00AD7A9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syktsu</w:t>
        </w:r>
        <w:r w:rsidRPr="00AD7A92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AD7A92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AD7A92">
        <w:rPr>
          <w:rFonts w:ascii="Times New Roman" w:hAnsi="Times New Roman" w:cs="Times New Roman"/>
          <w:sz w:val="26"/>
          <w:szCs w:val="26"/>
        </w:rPr>
        <w:t>).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4.3. Победителями олимпиады считаются участники, занявшие I места и награжденные дипломом I степени.  Призерами считаются участники, занявшие II и III места и награжденные дипломами II, III степени. Устанавливается следующее количество победителей и призеров: одно первое место, одно второе место, одно третье место.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4.4. Участники Олимпиады по решению Оргкомитета Олимпиады могут награждаться свидетельствами участника, грамотами, памятными подарками.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lastRenderedPageBreak/>
        <w:t xml:space="preserve"> 4.5. Дипломы победителей и призеров заключительного этапа Олимпиады подписываются Председателем Оргкомитета Олимпиады.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</w:rPr>
        <w:t xml:space="preserve"> V. Изменения и дополнения в Положение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5.1. Все изменения и дополнения в настоящее Положение разрабатываются Оргкомитетом Олимпиа</w:t>
      </w:r>
      <w:r>
        <w:rPr>
          <w:rFonts w:ascii="Times New Roman" w:hAnsi="Times New Roman" w:cs="Times New Roman"/>
          <w:sz w:val="26"/>
          <w:szCs w:val="26"/>
        </w:rPr>
        <w:t>ды</w:t>
      </w:r>
      <w:r w:rsidRPr="00AD7A92">
        <w:rPr>
          <w:rFonts w:ascii="Times New Roman" w:hAnsi="Times New Roman" w:cs="Times New Roman"/>
          <w:sz w:val="26"/>
          <w:szCs w:val="26"/>
        </w:rPr>
        <w:t>.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D7A92">
        <w:rPr>
          <w:rFonts w:ascii="Times New Roman" w:hAnsi="Times New Roman" w:cs="Times New Roman"/>
          <w:b/>
          <w:sz w:val="26"/>
          <w:szCs w:val="26"/>
          <w:lang w:val="en-US"/>
        </w:rPr>
        <w:t>VI</w:t>
      </w:r>
      <w:r w:rsidRPr="00AD7A92">
        <w:rPr>
          <w:rFonts w:ascii="Times New Roman" w:hAnsi="Times New Roman" w:cs="Times New Roman"/>
          <w:b/>
          <w:sz w:val="26"/>
          <w:szCs w:val="26"/>
        </w:rPr>
        <w:t xml:space="preserve">. Контактные данные организаторов олимпиады </w:t>
      </w:r>
    </w:p>
    <w:p w:rsidR="00EB7889" w:rsidRPr="00AD7A92" w:rsidRDefault="00EB7889" w:rsidP="00EB7889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7A92">
        <w:rPr>
          <w:rFonts w:ascii="Times New Roman" w:hAnsi="Times New Roman" w:cs="Times New Roman"/>
          <w:sz w:val="26"/>
          <w:szCs w:val="26"/>
        </w:rPr>
        <w:t>6.1. Методическая и консультативная помощь участникам олимпиады осуществляется институтом экономики и финансов. Контактный телефон 89041008467  vponomareva@yandex.ru Пономарева Виктория Александровна</w:t>
      </w:r>
    </w:p>
    <w:p w:rsidR="004F7118" w:rsidRDefault="004F7118"/>
    <w:p w:rsidR="004F7118" w:rsidRDefault="004F7118"/>
    <w:p w:rsidR="004F7118" w:rsidRDefault="004F7118"/>
    <w:p w:rsidR="004F7118" w:rsidRDefault="004F7118"/>
    <w:p w:rsidR="004F7118" w:rsidRDefault="004F7118"/>
    <w:p w:rsidR="004F7118" w:rsidRDefault="004F7118"/>
    <w:p w:rsidR="004F7118" w:rsidRDefault="004F7118"/>
    <w:p w:rsidR="004F7118" w:rsidRDefault="004F7118"/>
    <w:p w:rsidR="004F7118" w:rsidRDefault="004F7118"/>
    <w:p w:rsidR="004F7118" w:rsidRDefault="004F7118"/>
    <w:p w:rsidR="004F7118" w:rsidRPr="002A24A0" w:rsidRDefault="004F7118"/>
    <w:p w:rsidR="00C20C5A" w:rsidRDefault="00C20C5A"/>
    <w:p w:rsidR="00086336" w:rsidRPr="00086336" w:rsidRDefault="00086336"/>
    <w:p w:rsidR="00C20C5A" w:rsidRPr="002A24A0" w:rsidRDefault="00C20C5A"/>
    <w:p w:rsidR="00C20C5A" w:rsidRPr="002A24A0" w:rsidRDefault="00C20C5A"/>
    <w:p w:rsidR="00C20C5A" w:rsidRPr="002A24A0" w:rsidRDefault="00C20C5A">
      <w:bookmarkStart w:id="0" w:name="_GoBack"/>
      <w:bookmarkEnd w:id="0"/>
    </w:p>
    <w:sectPr w:rsidR="00C20C5A" w:rsidRPr="002A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ED2"/>
    <w:multiLevelType w:val="hybridMultilevel"/>
    <w:tmpl w:val="41E449D2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231B5"/>
    <w:multiLevelType w:val="hybridMultilevel"/>
    <w:tmpl w:val="4BB4A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4771B"/>
    <w:multiLevelType w:val="hybridMultilevel"/>
    <w:tmpl w:val="1F8ED992"/>
    <w:lvl w:ilvl="0" w:tplc="C5364DB2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70249E9"/>
    <w:multiLevelType w:val="hybridMultilevel"/>
    <w:tmpl w:val="76844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9919A1"/>
    <w:multiLevelType w:val="hybridMultilevel"/>
    <w:tmpl w:val="F3A243A8"/>
    <w:lvl w:ilvl="0" w:tplc="EBCEE7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44700E1C">
      <w:start w:val="1"/>
      <w:numFmt w:val="lowerLetter"/>
      <w:lvlText w:val="%2."/>
      <w:lvlJc w:val="left"/>
      <w:pPr>
        <w:ind w:left="1440" w:hanging="360"/>
      </w:pPr>
    </w:lvl>
    <w:lvl w:ilvl="2" w:tplc="96024760">
      <w:start w:val="1"/>
      <w:numFmt w:val="lowerRoman"/>
      <w:lvlText w:val="%3."/>
      <w:lvlJc w:val="right"/>
      <w:pPr>
        <w:ind w:left="2160" w:hanging="180"/>
      </w:pPr>
    </w:lvl>
    <w:lvl w:ilvl="3" w:tplc="B69AA2D6">
      <w:start w:val="1"/>
      <w:numFmt w:val="decimal"/>
      <w:lvlText w:val="%4."/>
      <w:lvlJc w:val="left"/>
      <w:pPr>
        <w:ind w:left="2880" w:hanging="360"/>
      </w:pPr>
    </w:lvl>
    <w:lvl w:ilvl="4" w:tplc="97E4A2EA">
      <w:start w:val="1"/>
      <w:numFmt w:val="lowerLetter"/>
      <w:lvlText w:val="%5."/>
      <w:lvlJc w:val="left"/>
      <w:pPr>
        <w:ind w:left="3600" w:hanging="360"/>
      </w:pPr>
    </w:lvl>
    <w:lvl w:ilvl="5" w:tplc="9E4C4A9E">
      <w:start w:val="1"/>
      <w:numFmt w:val="lowerRoman"/>
      <w:lvlText w:val="%6."/>
      <w:lvlJc w:val="right"/>
      <w:pPr>
        <w:ind w:left="4320" w:hanging="180"/>
      </w:pPr>
    </w:lvl>
    <w:lvl w:ilvl="6" w:tplc="E850C6D8">
      <w:start w:val="1"/>
      <w:numFmt w:val="decimal"/>
      <w:lvlText w:val="%7."/>
      <w:lvlJc w:val="left"/>
      <w:pPr>
        <w:ind w:left="5040" w:hanging="360"/>
      </w:pPr>
    </w:lvl>
    <w:lvl w:ilvl="7" w:tplc="F5A8B542">
      <w:start w:val="1"/>
      <w:numFmt w:val="lowerLetter"/>
      <w:lvlText w:val="%8."/>
      <w:lvlJc w:val="left"/>
      <w:pPr>
        <w:ind w:left="5760" w:hanging="360"/>
      </w:pPr>
    </w:lvl>
    <w:lvl w:ilvl="8" w:tplc="468CB8A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A7"/>
    <w:rsid w:val="00086336"/>
    <w:rsid w:val="001C562D"/>
    <w:rsid w:val="001C6337"/>
    <w:rsid w:val="002052CD"/>
    <w:rsid w:val="002A24A0"/>
    <w:rsid w:val="004D1AA7"/>
    <w:rsid w:val="004F7118"/>
    <w:rsid w:val="00690876"/>
    <w:rsid w:val="00722660"/>
    <w:rsid w:val="007A018D"/>
    <w:rsid w:val="00806615"/>
    <w:rsid w:val="00806A51"/>
    <w:rsid w:val="00806E73"/>
    <w:rsid w:val="00847F86"/>
    <w:rsid w:val="008752E9"/>
    <w:rsid w:val="009B3A14"/>
    <w:rsid w:val="00C17C13"/>
    <w:rsid w:val="00C20C5A"/>
    <w:rsid w:val="00C47E44"/>
    <w:rsid w:val="00D3729F"/>
    <w:rsid w:val="00E25D25"/>
    <w:rsid w:val="00EB7889"/>
    <w:rsid w:val="00FC0EDB"/>
    <w:rsid w:val="00FE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1AA7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4D1AA7"/>
    <w:pPr>
      <w:jc w:val="both"/>
    </w:pPr>
  </w:style>
  <w:style w:type="paragraph" w:styleId="a3">
    <w:name w:val="List Paragraph"/>
    <w:basedOn w:val="a"/>
    <w:uiPriority w:val="34"/>
    <w:qFormat/>
    <w:rsid w:val="004D1AA7"/>
    <w:pPr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character" w:styleId="a4">
    <w:name w:val="Hyperlink"/>
    <w:basedOn w:val="a0"/>
    <w:uiPriority w:val="99"/>
    <w:unhideWhenUsed/>
    <w:rsid w:val="004F7118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4F7118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2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A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D1AA7"/>
    <w:pPr>
      <w:spacing w:after="0" w:line="240" w:lineRule="auto"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paragraph" w:customStyle="1" w:styleId="21">
    <w:name w:val="Основной текст 21"/>
    <w:basedOn w:val="Standard"/>
    <w:rsid w:val="004D1AA7"/>
    <w:pPr>
      <w:jc w:val="both"/>
    </w:pPr>
  </w:style>
  <w:style w:type="paragraph" w:styleId="a3">
    <w:name w:val="List Paragraph"/>
    <w:basedOn w:val="a"/>
    <w:uiPriority w:val="34"/>
    <w:qFormat/>
    <w:rsid w:val="004D1AA7"/>
    <w:pPr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2"/>
      <w:sz w:val="21"/>
      <w:szCs w:val="24"/>
      <w:lang w:eastAsia="ar-SA"/>
    </w:rPr>
  </w:style>
  <w:style w:type="character" w:styleId="a4">
    <w:name w:val="Hyperlink"/>
    <w:basedOn w:val="a0"/>
    <w:uiPriority w:val="99"/>
    <w:unhideWhenUsed/>
    <w:rsid w:val="004F7118"/>
    <w:rPr>
      <w:color w:val="0000FF"/>
      <w:u w:val="single"/>
    </w:rPr>
  </w:style>
  <w:style w:type="paragraph" w:styleId="2">
    <w:name w:val="List 2"/>
    <w:basedOn w:val="a"/>
    <w:uiPriority w:val="99"/>
    <w:semiHidden/>
    <w:unhideWhenUsed/>
    <w:rsid w:val="004F7118"/>
    <w:pPr>
      <w:autoSpaceDE w:val="0"/>
      <w:autoSpaceDN w:val="0"/>
      <w:spacing w:after="0" w:line="240" w:lineRule="auto"/>
      <w:ind w:left="566" w:hanging="283"/>
    </w:pPr>
    <w:rPr>
      <w:rFonts w:ascii="Times New Roman" w:eastAsia="Calibri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C2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C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56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ykts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2E797-01F1-4DB2-9BCA-2BB6B4BE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Виктория Александровна</dc:creator>
  <cp:lastModifiedBy>Пономарева Виктория Александровна</cp:lastModifiedBy>
  <cp:revision>3</cp:revision>
  <cp:lastPrinted>2021-03-05T10:47:00Z</cp:lastPrinted>
  <dcterms:created xsi:type="dcterms:W3CDTF">2021-03-26T07:56:00Z</dcterms:created>
  <dcterms:modified xsi:type="dcterms:W3CDTF">2021-03-26T07:57:00Z</dcterms:modified>
</cp:coreProperties>
</file>