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66" w:rsidRDefault="006C7D66" w:rsidP="00A2697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Министерство </w:t>
      </w:r>
      <w:r w:rsidR="003B550B">
        <w:rPr>
          <w:color w:val="000000"/>
        </w:rPr>
        <w:t xml:space="preserve">науки и высшего </w:t>
      </w:r>
      <w:r>
        <w:rPr>
          <w:color w:val="000000"/>
        </w:rPr>
        <w:t>образования Российской Федерации</w:t>
      </w:r>
    </w:p>
    <w:p w:rsidR="006C7D66" w:rsidRDefault="006C7D66" w:rsidP="00A2697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Федеральное государственное бюджетное образовательное учреждение </w:t>
      </w:r>
    </w:p>
    <w:p w:rsidR="006C7D66" w:rsidRDefault="006C7D66" w:rsidP="00A2697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профессионального образования </w:t>
      </w:r>
    </w:p>
    <w:p w:rsidR="006C7D66" w:rsidRDefault="006C7D66" w:rsidP="00A2697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«СЫКТЫВКАРСКИЙ ГОСУДАРСТВЕННЫЙ УНИВЕРСИТЕТ </w:t>
      </w:r>
    </w:p>
    <w:p w:rsidR="006C7D66" w:rsidRPr="004D00BA" w:rsidRDefault="006C7D66" w:rsidP="00A2697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color w:val="000000"/>
        </w:rPr>
      </w:pPr>
      <w:r>
        <w:rPr>
          <w:color w:val="000000"/>
        </w:rPr>
        <w:t>ИМЕНИ ПИТИРИМА СОРОКИНА»</w:t>
      </w:r>
    </w:p>
    <w:p w:rsidR="006C7D66" w:rsidRPr="006C7D66" w:rsidRDefault="003B550B" w:rsidP="00A2697B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НАУЧНО-ИССЛЕДОВАТЕЛЬСКИЙ ЦЕНТР КОРПОРАТИВНОГО ПРАВА, УПРАВЛЕНИЯ И ВЕНЧУРНОГО ИНВЕСТИРОВАНИЯ</w:t>
      </w:r>
    </w:p>
    <w:p w:rsidR="006C7D66" w:rsidRDefault="006C7D66" w:rsidP="00A2697B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t>167000 Республика Коми, г. Сыктывкар, Октябрьский проспект, 55</w:t>
      </w:r>
    </w:p>
    <w:p w:rsidR="006C7D66" w:rsidRPr="002A58B6" w:rsidRDefault="006C7D66" w:rsidP="00A2697B">
      <w:pPr>
        <w:widowControl w:val="0"/>
        <w:autoSpaceDE w:val="0"/>
        <w:autoSpaceDN w:val="0"/>
        <w:adjustRightInd w:val="0"/>
        <w:spacing w:line="276" w:lineRule="auto"/>
        <w:jc w:val="center"/>
        <w:rPr>
          <w:lang w:val="en-US"/>
        </w:rPr>
      </w:pPr>
      <w:r>
        <w:t>тел</w:t>
      </w:r>
      <w:r>
        <w:rPr>
          <w:lang w:val="de-DE"/>
        </w:rPr>
        <w:t xml:space="preserve">. (8212) </w:t>
      </w:r>
      <w:r w:rsidRPr="002A58B6">
        <w:rPr>
          <w:lang w:val="en-US"/>
        </w:rPr>
        <w:t xml:space="preserve">794-777; (8-212) </w:t>
      </w:r>
      <w:r>
        <w:rPr>
          <w:lang w:val="de-DE"/>
        </w:rPr>
        <w:t>3</w:t>
      </w:r>
      <w:r w:rsidRPr="002A58B6">
        <w:rPr>
          <w:lang w:val="en-US"/>
        </w:rPr>
        <w:t>90-393.</w:t>
      </w:r>
      <w:r>
        <w:rPr>
          <w:lang w:val="de-DE"/>
        </w:rPr>
        <w:t xml:space="preserve"> </w:t>
      </w:r>
    </w:p>
    <w:p w:rsidR="003E4650" w:rsidRDefault="00F15BC6" w:rsidP="00A2697B">
      <w:pPr>
        <w:widowControl w:val="0"/>
        <w:autoSpaceDE w:val="0"/>
        <w:autoSpaceDN w:val="0"/>
        <w:adjustRightInd w:val="0"/>
        <w:spacing w:line="276" w:lineRule="auto"/>
        <w:jc w:val="center"/>
        <w:rPr>
          <w:lang w:val="de-DE"/>
        </w:rPr>
      </w:pPr>
      <w:proofErr w:type="spellStart"/>
      <w:r>
        <w:rPr>
          <w:lang w:val="de-DE"/>
        </w:rPr>
        <w:t>e</w:t>
      </w:r>
      <w:bookmarkStart w:id="0" w:name="_GoBack"/>
      <w:bookmarkEnd w:id="0"/>
      <w:r w:rsidR="006C7D66">
        <w:rPr>
          <w:lang w:val="de-DE"/>
        </w:rPr>
        <w:t>-mail</w:t>
      </w:r>
      <w:proofErr w:type="spellEnd"/>
      <w:r w:rsidR="006C7D66">
        <w:rPr>
          <w:lang w:val="de-DE"/>
        </w:rPr>
        <w:t>:</w:t>
      </w:r>
      <w:r w:rsidR="004572AF" w:rsidRPr="004572AF">
        <w:rPr>
          <w:lang w:val="en-US"/>
        </w:rPr>
        <w:t xml:space="preserve"> </w:t>
      </w:r>
      <w:hyperlink r:id="rId6" w:history="1">
        <w:r w:rsidR="00F552A8" w:rsidRPr="00F15BC6">
          <w:rPr>
            <w:rStyle w:val="a3"/>
            <w:color w:val="244061" w:themeColor="accent1" w:themeShade="80"/>
            <w:u w:val="none"/>
            <w:lang w:val="de-DE"/>
          </w:rPr>
          <w:t>scientific.center.syktsu@mail.ru</w:t>
        </w:r>
      </w:hyperlink>
    </w:p>
    <w:p w:rsidR="006C7D66" w:rsidRPr="00454B42" w:rsidRDefault="003E4650" w:rsidP="003E4650">
      <w:pPr>
        <w:widowControl w:val="0"/>
        <w:autoSpaceDE w:val="0"/>
        <w:autoSpaceDN w:val="0"/>
        <w:adjustRightInd w:val="0"/>
        <w:spacing w:line="276" w:lineRule="auto"/>
        <w:jc w:val="center"/>
        <w:rPr>
          <w:lang w:val="en-US"/>
        </w:rPr>
      </w:pPr>
      <w:r w:rsidRPr="003E4650">
        <w:rPr>
          <w:rStyle w:val="a3"/>
          <w:lang w:val="en-US"/>
        </w:rPr>
        <w:t xml:space="preserve"> </w:t>
      </w:r>
    </w:p>
    <w:p w:rsidR="006C7D66" w:rsidRPr="002A58B6" w:rsidRDefault="006C7D66" w:rsidP="00A2697B">
      <w:pPr>
        <w:spacing w:line="276" w:lineRule="auto"/>
        <w:rPr>
          <w:lang w:val="en-US"/>
        </w:rPr>
      </w:pPr>
    </w:p>
    <w:p w:rsidR="006C7D66" w:rsidRPr="00454B42" w:rsidRDefault="006C7D66" w:rsidP="00A2697B">
      <w:pPr>
        <w:spacing w:line="276" w:lineRule="auto"/>
        <w:jc w:val="center"/>
        <w:rPr>
          <w:b/>
          <w:caps/>
        </w:rPr>
      </w:pPr>
      <w:r w:rsidRPr="00454B42">
        <w:rPr>
          <w:b/>
          <w:caps/>
        </w:rPr>
        <w:t>Информационное письмо</w:t>
      </w:r>
    </w:p>
    <w:p w:rsidR="006C7D66" w:rsidRDefault="006C7D66" w:rsidP="00A2697B">
      <w:pPr>
        <w:spacing w:line="276" w:lineRule="auto"/>
        <w:jc w:val="center"/>
      </w:pPr>
    </w:p>
    <w:p w:rsidR="000D028B" w:rsidRDefault="00B11C28" w:rsidP="00A2697B">
      <w:pPr>
        <w:spacing w:line="276" w:lineRule="auto"/>
        <w:ind w:firstLine="709"/>
        <w:jc w:val="both"/>
      </w:pPr>
      <w:r>
        <w:t>Уважаем</w:t>
      </w:r>
      <w:r w:rsidR="003B550B">
        <w:t xml:space="preserve">ые коллеги, </w:t>
      </w:r>
      <w:r>
        <w:t>п</w:t>
      </w:r>
      <w:r w:rsidR="006C7D66">
        <w:t>риглашаем Вас принять участие в Международной научно-практической конференции</w:t>
      </w:r>
    </w:p>
    <w:p w:rsidR="000D028B" w:rsidRDefault="000D028B" w:rsidP="000D028B">
      <w:pPr>
        <w:spacing w:line="276" w:lineRule="auto"/>
        <w:jc w:val="both"/>
      </w:pPr>
    </w:p>
    <w:p w:rsidR="006C7D66" w:rsidRDefault="006C7D66" w:rsidP="00A2697B">
      <w:pPr>
        <w:spacing w:line="276" w:lineRule="auto"/>
        <w:jc w:val="center"/>
        <w:rPr>
          <w:b/>
          <w:sz w:val="28"/>
          <w:szCs w:val="28"/>
        </w:rPr>
      </w:pPr>
      <w:r w:rsidRPr="006C7D66">
        <w:rPr>
          <w:b/>
          <w:sz w:val="28"/>
          <w:szCs w:val="28"/>
        </w:rPr>
        <w:t>«</w:t>
      </w:r>
      <w:r w:rsidR="003B550B" w:rsidRPr="003B550B">
        <w:rPr>
          <w:b/>
          <w:sz w:val="28"/>
          <w:szCs w:val="28"/>
        </w:rPr>
        <w:t>Новая технологическая революция:</w:t>
      </w:r>
      <w:r w:rsidR="00BC24B8">
        <w:rPr>
          <w:b/>
          <w:sz w:val="28"/>
          <w:szCs w:val="28"/>
        </w:rPr>
        <w:t xml:space="preserve"> </w:t>
      </w:r>
      <w:r w:rsidR="003B550B" w:rsidRPr="003B550B">
        <w:rPr>
          <w:b/>
          <w:sz w:val="28"/>
          <w:szCs w:val="28"/>
        </w:rPr>
        <w:t xml:space="preserve">вызовы и </w:t>
      </w:r>
      <w:r w:rsidR="003B550B">
        <w:rPr>
          <w:b/>
          <w:sz w:val="28"/>
          <w:szCs w:val="28"/>
        </w:rPr>
        <w:t>возможности</w:t>
      </w:r>
      <w:r w:rsidRPr="006C7D66">
        <w:rPr>
          <w:b/>
          <w:sz w:val="28"/>
          <w:szCs w:val="28"/>
        </w:rPr>
        <w:t>»</w:t>
      </w:r>
    </w:p>
    <w:p w:rsidR="003B550B" w:rsidRDefault="003B550B" w:rsidP="00A2697B">
      <w:pPr>
        <w:spacing w:line="276" w:lineRule="auto"/>
        <w:jc w:val="center"/>
        <w:rPr>
          <w:b/>
          <w:sz w:val="28"/>
          <w:szCs w:val="28"/>
        </w:rPr>
      </w:pPr>
    </w:p>
    <w:p w:rsidR="003B550B" w:rsidRDefault="003B550B" w:rsidP="00A2697B">
      <w:pPr>
        <w:spacing w:line="276" w:lineRule="auto"/>
        <w:jc w:val="center"/>
        <w:rPr>
          <w:b/>
        </w:rPr>
      </w:pPr>
      <w:r w:rsidRPr="005960E8">
        <w:rPr>
          <w:b/>
        </w:rPr>
        <w:t>Конференция проводится совместно с Белорусски</w:t>
      </w:r>
      <w:r>
        <w:rPr>
          <w:b/>
        </w:rPr>
        <w:t>м</w:t>
      </w:r>
      <w:r w:rsidRPr="005960E8">
        <w:rPr>
          <w:b/>
        </w:rPr>
        <w:t xml:space="preserve"> государственны</w:t>
      </w:r>
      <w:r>
        <w:rPr>
          <w:b/>
        </w:rPr>
        <w:t>м</w:t>
      </w:r>
      <w:r w:rsidRPr="005960E8">
        <w:rPr>
          <w:b/>
        </w:rPr>
        <w:t xml:space="preserve"> экономически</w:t>
      </w:r>
      <w:r>
        <w:rPr>
          <w:b/>
        </w:rPr>
        <w:t>м</w:t>
      </w:r>
      <w:r w:rsidRPr="005960E8">
        <w:rPr>
          <w:b/>
        </w:rPr>
        <w:t xml:space="preserve"> университет</w:t>
      </w:r>
      <w:r>
        <w:rPr>
          <w:b/>
        </w:rPr>
        <w:t>ом</w:t>
      </w:r>
    </w:p>
    <w:p w:rsidR="002D5F9E" w:rsidRDefault="002D5F9E" w:rsidP="00A2697B">
      <w:pPr>
        <w:spacing w:line="276" w:lineRule="auto"/>
        <w:jc w:val="center"/>
        <w:rPr>
          <w:b/>
        </w:rPr>
      </w:pPr>
    </w:p>
    <w:p w:rsidR="00BE77F0" w:rsidRDefault="002D5F9E" w:rsidP="00A2697B">
      <w:pPr>
        <w:spacing w:line="276" w:lineRule="auto"/>
        <w:jc w:val="center"/>
        <w:rPr>
          <w:b/>
          <w:i/>
        </w:rPr>
      </w:pPr>
      <w:r w:rsidRPr="0074230D">
        <w:rPr>
          <w:b/>
          <w:i/>
        </w:rPr>
        <w:t xml:space="preserve">При информационной поддержке </w:t>
      </w:r>
      <w:r w:rsidR="0074230D" w:rsidRPr="0074230D">
        <w:rPr>
          <w:b/>
          <w:i/>
        </w:rPr>
        <w:t>журнала</w:t>
      </w:r>
      <w:r w:rsidR="0074230D">
        <w:rPr>
          <w:b/>
          <w:i/>
        </w:rPr>
        <w:t xml:space="preserve"> </w:t>
      </w:r>
      <w:r w:rsidR="0074230D" w:rsidRPr="0074230D">
        <w:rPr>
          <w:b/>
          <w:i/>
        </w:rPr>
        <w:t>«Корпоративное управление</w:t>
      </w:r>
    </w:p>
    <w:p w:rsidR="0074230D" w:rsidRPr="0074230D" w:rsidRDefault="0074230D" w:rsidP="00A2697B">
      <w:pPr>
        <w:spacing w:line="276" w:lineRule="auto"/>
        <w:jc w:val="center"/>
        <w:rPr>
          <w:b/>
          <w:i/>
        </w:rPr>
      </w:pPr>
      <w:r w:rsidRPr="0074230D">
        <w:rPr>
          <w:b/>
          <w:i/>
        </w:rPr>
        <w:t>и инновационное развитие экономики Севера: Вестник Научно-исследовательского центра корпоративного права, управления и венчурного инвестирования Сыктывкарского государственного университета»</w:t>
      </w:r>
    </w:p>
    <w:p w:rsidR="006C7D66" w:rsidRPr="006C7D66" w:rsidRDefault="006C7D66" w:rsidP="00A2697B">
      <w:pPr>
        <w:spacing w:line="276" w:lineRule="auto"/>
        <w:jc w:val="center"/>
      </w:pPr>
    </w:p>
    <w:p w:rsidR="006C7D66" w:rsidRDefault="006C7D66" w:rsidP="00A2697B">
      <w:pPr>
        <w:spacing w:line="276" w:lineRule="auto"/>
        <w:ind w:firstLine="567"/>
        <w:contextualSpacing/>
        <w:jc w:val="both"/>
        <w:rPr>
          <w:b/>
          <w:i/>
          <w:u w:val="single"/>
        </w:rPr>
      </w:pPr>
      <w:r w:rsidRPr="004D00BA">
        <w:rPr>
          <w:b/>
          <w:i/>
          <w:u w:val="single"/>
        </w:rPr>
        <w:t>Основные напра</w:t>
      </w:r>
      <w:r w:rsidR="000431F0">
        <w:rPr>
          <w:b/>
          <w:i/>
          <w:u w:val="single"/>
        </w:rPr>
        <w:t>вления конференции:</w:t>
      </w:r>
    </w:p>
    <w:p w:rsidR="00963A73" w:rsidRPr="00963A73" w:rsidRDefault="00963A73" w:rsidP="00963A73">
      <w:pPr>
        <w:pStyle w:val="a4"/>
        <w:numPr>
          <w:ilvl w:val="0"/>
          <w:numId w:val="3"/>
        </w:numPr>
        <w:ind w:left="426" w:hanging="426"/>
      </w:pPr>
      <w:r w:rsidRPr="00963A73">
        <w:t>Теории технологических укладов и стратегии развития национальных экономик: отечественный и зарубежный опыт</w:t>
      </w:r>
    </w:p>
    <w:p w:rsidR="00963A73" w:rsidRPr="00963A73" w:rsidRDefault="00963A73" w:rsidP="00963A73">
      <w:pPr>
        <w:pStyle w:val="a4"/>
        <w:numPr>
          <w:ilvl w:val="0"/>
          <w:numId w:val="3"/>
        </w:numPr>
        <w:ind w:left="426" w:hanging="426"/>
      </w:pPr>
      <w:r w:rsidRPr="00963A73">
        <w:t>Единая стратегия развития национальных экономик в рамках интеграционных объединений: национальные интересы и экономические преимущества</w:t>
      </w:r>
    </w:p>
    <w:p w:rsidR="003B550B" w:rsidRDefault="00576C31" w:rsidP="00A2697B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 w:rsidRPr="00576C31">
        <w:t>Научно-технологический прогресс как главный фактор повышения производительности труда в современных условиях</w:t>
      </w:r>
      <w:r w:rsidR="003B550B">
        <w:t>.</w:t>
      </w:r>
    </w:p>
    <w:p w:rsidR="00963A73" w:rsidRDefault="003B550B" w:rsidP="00A2697B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>
        <w:t>Особенности региональной научно-технологической и инновационной политики.</w:t>
      </w:r>
    </w:p>
    <w:p w:rsidR="00963A73" w:rsidRDefault="00963A73" w:rsidP="00963A73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 w:rsidRPr="00963A73">
        <w:t>Состояние и перспективы использования технологий цифровой экономики: отечественный и зарубежный опыт</w:t>
      </w:r>
    </w:p>
    <w:p w:rsidR="003B550B" w:rsidRPr="004865C5" w:rsidRDefault="003B550B" w:rsidP="00A2697B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 w:rsidRPr="004865C5">
        <w:t xml:space="preserve">Маркетинговые технологии в условиях </w:t>
      </w:r>
      <w:proofErr w:type="spellStart"/>
      <w:r w:rsidRPr="004865C5">
        <w:t>цифровизации</w:t>
      </w:r>
      <w:proofErr w:type="spellEnd"/>
      <w:r w:rsidRPr="004865C5">
        <w:t xml:space="preserve"> экономики.</w:t>
      </w:r>
    </w:p>
    <w:p w:rsidR="003B550B" w:rsidRDefault="003B550B" w:rsidP="00A2697B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 w:rsidRPr="004865C5">
        <w:t>Модернизация институтов развития.</w:t>
      </w:r>
    </w:p>
    <w:p w:rsidR="001117D5" w:rsidRPr="004865C5" w:rsidRDefault="001117D5" w:rsidP="00A2697B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>
        <w:t>Роль человеческого фактора в новой технологической революции.</w:t>
      </w:r>
    </w:p>
    <w:p w:rsidR="003B550B" w:rsidRPr="004865C5" w:rsidRDefault="003B550B" w:rsidP="00A2697B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 w:rsidRPr="004865C5">
        <w:t>Теория и практика технологического предпринимательства</w:t>
      </w:r>
    </w:p>
    <w:p w:rsidR="003B550B" w:rsidRDefault="00F558A7" w:rsidP="00A2697B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 w:rsidRPr="00F558A7">
        <w:t xml:space="preserve">Наука и образование как основные факторы </w:t>
      </w:r>
      <w:proofErr w:type="spellStart"/>
      <w:r w:rsidRPr="00F558A7">
        <w:t>модернизационного</w:t>
      </w:r>
      <w:proofErr w:type="spellEnd"/>
      <w:r w:rsidRPr="00F558A7">
        <w:t xml:space="preserve"> развития</w:t>
      </w:r>
      <w:r w:rsidR="003B550B">
        <w:t>.</w:t>
      </w:r>
    </w:p>
    <w:p w:rsidR="003B550B" w:rsidRDefault="003B550B" w:rsidP="00F558A7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>
        <w:t>Управленческие аспекты формирования нового технологического уклада.</w:t>
      </w:r>
    </w:p>
    <w:p w:rsidR="00F558A7" w:rsidRDefault="00F558A7" w:rsidP="00F558A7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 w:rsidRPr="00F558A7">
        <w:t>Финансы, финансовые технологии и архитектура финансовой системы в условиях цифровой экономики</w:t>
      </w:r>
    </w:p>
    <w:p w:rsidR="00F558A7" w:rsidRDefault="00F558A7" w:rsidP="00F558A7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 w:rsidRPr="00F558A7">
        <w:lastRenderedPageBreak/>
        <w:t>Технологическая культура как фактор развития цифровой экономики: инструменты и институты</w:t>
      </w:r>
      <w:r>
        <w:t xml:space="preserve"> </w:t>
      </w:r>
    </w:p>
    <w:p w:rsidR="00963A73" w:rsidRDefault="0022364C" w:rsidP="00F558A7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>
        <w:t>Роль государственного управления в новой технологической революции</w:t>
      </w:r>
    </w:p>
    <w:p w:rsidR="00963A73" w:rsidRDefault="00963A73" w:rsidP="00963A73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 w:rsidRPr="00963A73">
        <w:t xml:space="preserve">Управление </w:t>
      </w:r>
      <w:proofErr w:type="spellStart"/>
      <w:r w:rsidRPr="00963A73">
        <w:t>модернизационным</w:t>
      </w:r>
      <w:proofErr w:type="spellEnd"/>
      <w:r w:rsidRPr="00963A73">
        <w:t xml:space="preserve"> развитием: макро- и микроэкономические аспекты</w:t>
      </w:r>
    </w:p>
    <w:p w:rsidR="00AC6258" w:rsidRDefault="00BC3E91" w:rsidP="00AC6258">
      <w:pPr>
        <w:pStyle w:val="a4"/>
        <w:numPr>
          <w:ilvl w:val="0"/>
          <w:numId w:val="3"/>
        </w:numPr>
        <w:spacing w:line="276" w:lineRule="auto"/>
        <w:ind w:left="426" w:hanging="426"/>
        <w:jc w:val="both"/>
      </w:pPr>
      <w:r>
        <w:t xml:space="preserve">Роль информационных систем </w:t>
      </w:r>
      <w:r w:rsidR="00F93A78">
        <w:t xml:space="preserve">как фактора </w:t>
      </w:r>
      <w:r w:rsidR="00AC6258">
        <w:t>развити</w:t>
      </w:r>
      <w:r w:rsidR="00F93A78">
        <w:t>я</w:t>
      </w:r>
      <w:r w:rsidR="00AC6258">
        <w:t xml:space="preserve"> экономики.</w:t>
      </w:r>
    </w:p>
    <w:p w:rsidR="00CF3A77" w:rsidRDefault="00CF3A77" w:rsidP="00A2697B">
      <w:pPr>
        <w:spacing w:line="276" w:lineRule="auto"/>
        <w:ind w:firstLine="709"/>
        <w:jc w:val="both"/>
      </w:pPr>
    </w:p>
    <w:p w:rsidR="00A2697B" w:rsidRDefault="00A2697B" w:rsidP="00A2697B">
      <w:pPr>
        <w:spacing w:line="276" w:lineRule="auto"/>
        <w:ind w:firstLine="709"/>
        <w:jc w:val="both"/>
      </w:pPr>
      <w:r w:rsidRPr="006C7D66">
        <w:t>Конференция состоится</w:t>
      </w:r>
      <w:r>
        <w:t xml:space="preserve"> 1</w:t>
      </w:r>
      <w:r w:rsidR="00C9753F">
        <w:t>9</w:t>
      </w:r>
      <w:r>
        <w:t xml:space="preserve"> </w:t>
      </w:r>
      <w:r w:rsidR="002A58B6">
        <w:t>апреля</w:t>
      </w:r>
      <w:r>
        <w:t xml:space="preserve"> </w:t>
      </w:r>
      <w:r w:rsidRPr="006C7D66">
        <w:t>201</w:t>
      </w:r>
      <w:r>
        <w:t>9</w:t>
      </w:r>
      <w:r w:rsidRPr="006C7D66">
        <w:t xml:space="preserve"> года</w:t>
      </w:r>
      <w:r>
        <w:t xml:space="preserve"> на базе Сыктывкарского государственного университета имени Питирима Сорокина</w:t>
      </w:r>
      <w:r w:rsidR="00BE77F0">
        <w:t>.</w:t>
      </w:r>
    </w:p>
    <w:p w:rsidR="00BE77F0" w:rsidRPr="0022364C" w:rsidRDefault="00BE77F0" w:rsidP="0063172D">
      <w:pPr>
        <w:spacing w:line="276" w:lineRule="auto"/>
        <w:ind w:firstLine="709"/>
        <w:jc w:val="both"/>
      </w:pPr>
      <w:r w:rsidRPr="008C50DB">
        <w:t>По материалам конференции будет издан сборник статей</w:t>
      </w:r>
      <w:r w:rsidR="008C50DB" w:rsidRPr="008C50DB">
        <w:t>, в</w:t>
      </w:r>
      <w:r w:rsidRPr="008C50DB">
        <w:t>ключен</w:t>
      </w:r>
      <w:r w:rsidR="008C50DB" w:rsidRPr="008C50DB">
        <w:t>ный</w:t>
      </w:r>
      <w:r w:rsidRPr="008C50DB">
        <w:t xml:space="preserve"> в </w:t>
      </w:r>
      <w:proofErr w:type="spellStart"/>
      <w:r w:rsidRPr="008C50DB">
        <w:t>наукометрическую</w:t>
      </w:r>
      <w:proofErr w:type="spellEnd"/>
      <w:r w:rsidRPr="008C50DB">
        <w:t xml:space="preserve"> базу РИНЦ. Отдельные статьи могут быть опубликованы в научн</w:t>
      </w:r>
      <w:r w:rsidR="0063172D">
        <w:t>ом</w:t>
      </w:r>
      <w:r w:rsidRPr="008C50DB">
        <w:t xml:space="preserve"> издани</w:t>
      </w:r>
      <w:r w:rsidR="0063172D">
        <w:t>и «Корпоративное управление и инновационное развитие экономики Севера: Вестник Научно-исследовательского центра корпоративного права, управления и венчурного инвестирования Сыктывкарского государственного университета»</w:t>
      </w:r>
      <w:r w:rsidRPr="008C50DB">
        <w:t>,</w:t>
      </w:r>
      <w:r w:rsidR="00C9753F">
        <w:t xml:space="preserve"> включенном в перечень ВАК.</w:t>
      </w:r>
    </w:p>
    <w:p w:rsidR="003B550B" w:rsidRDefault="003B550B" w:rsidP="00A2697B">
      <w:pPr>
        <w:spacing w:line="276" w:lineRule="auto"/>
        <w:ind w:firstLine="709"/>
        <w:contextualSpacing/>
        <w:jc w:val="both"/>
      </w:pPr>
      <w:r>
        <w:t>В связи с тем, что публикация сборника материалов конференции планируется до ее проведения</w:t>
      </w:r>
      <w:r w:rsidR="000431F0">
        <w:t xml:space="preserve">, научные статьи необходимо отправить в Оргкомитет конференции до 20 </w:t>
      </w:r>
      <w:r w:rsidR="002A58B6">
        <w:t>марта</w:t>
      </w:r>
      <w:r w:rsidR="000431F0">
        <w:t xml:space="preserve"> 2019 года по электронному адресу </w:t>
      </w:r>
      <w:hyperlink r:id="rId7" w:history="1">
        <w:r w:rsidR="003E4650" w:rsidRPr="00ED7B26">
          <w:rPr>
            <w:rStyle w:val="a3"/>
            <w:lang w:val="en-US"/>
          </w:rPr>
          <w:t>conference</w:t>
        </w:r>
        <w:r w:rsidR="003E4650" w:rsidRPr="00ED7B26">
          <w:rPr>
            <w:rStyle w:val="a3"/>
          </w:rPr>
          <w:t>.</w:t>
        </w:r>
        <w:r w:rsidR="003E4650" w:rsidRPr="00ED7B26">
          <w:rPr>
            <w:rStyle w:val="a3"/>
            <w:lang w:val="en-US"/>
          </w:rPr>
          <w:t>syktsu</w:t>
        </w:r>
        <w:r w:rsidR="003E4650" w:rsidRPr="00ED7B26">
          <w:rPr>
            <w:rStyle w:val="a3"/>
          </w:rPr>
          <w:t>@</w:t>
        </w:r>
        <w:r w:rsidR="003E4650" w:rsidRPr="00ED7B26">
          <w:rPr>
            <w:rStyle w:val="a3"/>
            <w:lang w:val="en-US"/>
          </w:rPr>
          <w:t>mail</w:t>
        </w:r>
        <w:r w:rsidR="003E4650" w:rsidRPr="00ED7B26">
          <w:rPr>
            <w:rStyle w:val="a3"/>
          </w:rPr>
          <w:t>.</w:t>
        </w:r>
        <w:proofErr w:type="spellStart"/>
        <w:r w:rsidR="003E4650" w:rsidRPr="00ED7B26">
          <w:rPr>
            <w:rStyle w:val="a3"/>
            <w:lang w:val="en-US"/>
          </w:rPr>
          <w:t>ru</w:t>
        </w:r>
        <w:proofErr w:type="spellEnd"/>
      </w:hyperlink>
      <w:r w:rsidR="000431F0" w:rsidRPr="000431F0">
        <w:t>.</w:t>
      </w:r>
      <w:r w:rsidR="0022364C" w:rsidRPr="0022364C">
        <w:t xml:space="preserve"> </w:t>
      </w:r>
      <w:r w:rsidR="0022364C">
        <w:t xml:space="preserve">Обращаем внимание, что статьи должны быть </w:t>
      </w:r>
      <w:r w:rsidR="000431F0">
        <w:t>выполнены в строгом соответствии с требованиями (Приложение 1).</w:t>
      </w:r>
    </w:p>
    <w:p w:rsidR="0063172D" w:rsidRDefault="0063172D" w:rsidP="00A2697B">
      <w:pPr>
        <w:spacing w:line="276" w:lineRule="auto"/>
        <w:ind w:firstLine="709"/>
        <w:contextualSpacing/>
        <w:jc w:val="both"/>
      </w:pPr>
      <w:r w:rsidRPr="0063172D">
        <w:t>Уважаемые авторы, в целях экономии времени следуйте правилам оформления статей. Статья может быть отправлена авторам на доработку или отклонена как по формальным, так и по научным признакам. Критериями отбора являются соответствие профилю, новизна, актуальность и обоснованность результатов. Работы, которые не отвечают указанным требованиям оформления, к рассмотрению не принимаются. Не допускается направление в редакцию работ, которые опубликованы и/или приняты к печати в других изданиях.</w:t>
      </w:r>
    </w:p>
    <w:p w:rsidR="00B80AEB" w:rsidRPr="000431F0" w:rsidRDefault="00B80AEB" w:rsidP="00A2697B">
      <w:pPr>
        <w:spacing w:line="276" w:lineRule="auto"/>
        <w:ind w:firstLine="709"/>
        <w:contextualSpacing/>
        <w:jc w:val="both"/>
      </w:pPr>
    </w:p>
    <w:p w:rsidR="004D00BA" w:rsidRDefault="00573038" w:rsidP="00A2697B">
      <w:pPr>
        <w:spacing w:line="276" w:lineRule="auto"/>
        <w:ind w:firstLine="709"/>
        <w:contextualSpacing/>
        <w:jc w:val="right"/>
      </w:pPr>
      <w:r>
        <w:t xml:space="preserve">С уважением, председатель оргкомитета, </w:t>
      </w:r>
    </w:p>
    <w:p w:rsidR="004D00BA" w:rsidRDefault="00573038" w:rsidP="00A2697B">
      <w:pPr>
        <w:spacing w:line="276" w:lineRule="auto"/>
        <w:ind w:firstLine="709"/>
        <w:contextualSpacing/>
        <w:jc w:val="right"/>
      </w:pPr>
      <w:r>
        <w:t xml:space="preserve">д.э.н., проф., академик РАЕН, </w:t>
      </w:r>
    </w:p>
    <w:p w:rsidR="004D00BA" w:rsidRDefault="00573038" w:rsidP="00A2697B">
      <w:pPr>
        <w:spacing w:line="276" w:lineRule="auto"/>
        <w:ind w:firstLine="709"/>
        <w:contextualSpacing/>
        <w:jc w:val="right"/>
      </w:pPr>
      <w:r>
        <w:t>член Российского сообщества профессиональных корпоративных директоров</w:t>
      </w:r>
    </w:p>
    <w:p w:rsidR="00AC6258" w:rsidRDefault="00573038" w:rsidP="00AC6258">
      <w:pPr>
        <w:ind w:firstLine="709"/>
        <w:jc w:val="right"/>
      </w:pPr>
      <w:r>
        <w:t xml:space="preserve"> А.П. </w:t>
      </w:r>
      <w:proofErr w:type="spellStart"/>
      <w:r>
        <w:t>Шихвердиев</w:t>
      </w:r>
      <w:proofErr w:type="spellEnd"/>
    </w:p>
    <w:p w:rsidR="00576C31" w:rsidRDefault="00576C31" w:rsidP="00576C31">
      <w:pPr>
        <w:pStyle w:val="a5"/>
        <w:pageBreakBefore/>
        <w:spacing w:before="0" w:beforeAutospacing="0" w:after="0" w:afterAutospacing="0" w:line="276" w:lineRule="auto"/>
        <w:contextualSpacing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Приложение 1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center"/>
        <w:rPr>
          <w:color w:val="000000"/>
        </w:rPr>
      </w:pPr>
    </w:p>
    <w:p w:rsidR="00576C31" w:rsidRDefault="00576C31" w:rsidP="00576C31">
      <w:pPr>
        <w:pStyle w:val="a5"/>
        <w:spacing w:before="0" w:beforeAutospacing="0" w:after="0" w:afterAutospacing="0" w:line="276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CF76BF">
        <w:rPr>
          <w:b/>
          <w:bCs/>
          <w:color w:val="000000"/>
          <w:sz w:val="28"/>
          <w:szCs w:val="28"/>
        </w:rPr>
        <w:t>Требования к оформлению авторских материалов</w:t>
      </w:r>
    </w:p>
    <w:p w:rsidR="00576C31" w:rsidRPr="00CF76BF" w:rsidRDefault="00576C31" w:rsidP="00576C31">
      <w:pPr>
        <w:pStyle w:val="a5"/>
        <w:spacing w:before="0" w:beforeAutospacing="0" w:after="0" w:afterAutospacing="0" w:line="276" w:lineRule="auto"/>
        <w:contextualSpacing/>
        <w:jc w:val="center"/>
        <w:rPr>
          <w:color w:val="000000"/>
          <w:sz w:val="28"/>
          <w:szCs w:val="28"/>
        </w:rPr>
      </w:pPr>
      <w:r w:rsidRPr="00CF76BF">
        <w:rPr>
          <w:b/>
          <w:bCs/>
          <w:color w:val="000000"/>
          <w:sz w:val="28"/>
          <w:szCs w:val="28"/>
        </w:rPr>
        <w:t>для сборника научных статей, индексируемом в системе РИНЦ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В технический секретариат Сборника научных статей следует направлять авторские материалы, включающие следующие элементы: </w:t>
      </w:r>
      <w:r>
        <w:rPr>
          <w:b/>
          <w:bCs/>
          <w:color w:val="000000"/>
        </w:rPr>
        <w:t>заглавие публикуемого материала, сведения об авторах, аннотацию, ключевые слова, текст публикуемого материала, список литературы.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Все материалы представляются </w:t>
      </w:r>
      <w:r w:rsidRPr="002F20F8">
        <w:rPr>
          <w:bCs/>
          <w:color w:val="000000"/>
        </w:rPr>
        <w:t>в</w:t>
      </w:r>
      <w:r w:rsidRPr="002F20F8">
        <w:rPr>
          <w:color w:val="000000"/>
        </w:rPr>
        <w:t xml:space="preserve"> </w:t>
      </w:r>
      <w:r w:rsidRPr="002F20F8">
        <w:rPr>
          <w:bCs/>
          <w:color w:val="000000"/>
        </w:rPr>
        <w:t>электронном виде</w:t>
      </w:r>
      <w:r>
        <w:rPr>
          <w:color w:val="000000"/>
        </w:rPr>
        <w:t xml:space="preserve"> в формате текстового редактора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>.</w:t>
      </w:r>
    </w:p>
    <w:p w:rsidR="00576C31" w:rsidRPr="002F20F8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2F20F8">
        <w:rPr>
          <w:bCs/>
          <w:color w:val="000000"/>
        </w:rPr>
        <w:t>Таблицы, графики, схемы, диаграммы и рисунки</w:t>
      </w:r>
      <w:r>
        <w:rPr>
          <w:color w:val="000000"/>
        </w:rPr>
        <w:t xml:space="preserve"> встраиваются в текст. При этом таблицы должны иметь заголовок, размещаемый над табличным полем, а рисунки – подрисуночные подписи. При использовании нескольких таблиц или рисунков их нумерация обязательна. </w:t>
      </w:r>
      <w:r w:rsidRPr="002F20F8">
        <w:rPr>
          <w:bCs/>
          <w:color w:val="000000"/>
        </w:rPr>
        <w:t>Рисунки, формулы, таблицы, графики и схемы должны быть сделаны в формате, позволяющем производить их редактирование и изменение конфигурации без дополнительного обращения к авторам.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 xml:space="preserve">Объем авторского текста </w:t>
      </w:r>
      <w:r w:rsidRPr="002F20F8">
        <w:rPr>
          <w:bCs/>
          <w:color w:val="000000"/>
        </w:rPr>
        <w:t>не должен превышать</w:t>
      </w:r>
      <w:r w:rsidRPr="002F20F8">
        <w:rPr>
          <w:color w:val="000000"/>
        </w:rPr>
        <w:t xml:space="preserve"> </w:t>
      </w:r>
      <w:r w:rsidRPr="002F20F8">
        <w:rPr>
          <w:bCs/>
          <w:color w:val="000000"/>
        </w:rPr>
        <w:t>15 страниц формата А4.</w:t>
      </w:r>
      <w:r>
        <w:rPr>
          <w:color w:val="000000"/>
        </w:rPr>
        <w:t xml:space="preserve"> Материалы предоставляются в формате </w:t>
      </w:r>
      <w:proofErr w:type="spellStart"/>
      <w:r>
        <w:rPr>
          <w:color w:val="000000"/>
        </w:rPr>
        <w:t>Microsoft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Word</w:t>
      </w:r>
      <w:proofErr w:type="spellEnd"/>
      <w:r>
        <w:rPr>
          <w:color w:val="000000"/>
        </w:rPr>
        <w:t xml:space="preserve">; шрифт - </w:t>
      </w:r>
      <w:proofErr w:type="spellStart"/>
      <w:r>
        <w:rPr>
          <w:color w:val="000000"/>
        </w:rPr>
        <w:t>Times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Roman</w:t>
      </w:r>
      <w:proofErr w:type="spellEnd"/>
      <w:r>
        <w:rPr>
          <w:color w:val="000000"/>
        </w:rPr>
        <w:t>, размер - 12 пт., межстрочный интервал - полуторный.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>Заглавие</w:t>
      </w:r>
      <w:r>
        <w:rPr>
          <w:color w:val="000000"/>
        </w:rPr>
        <w:t xml:space="preserve"> должно быть кратким и отражать суть тематического содержания материала. После заглавия необходимо указать сведения об авторах, составителях и других лицах, которые участвовали в работе над статьей.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>Сведения об авторах включают следующие элементы: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инициалы и фамилия автора;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ученую степень, ученое звание;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должность или профессию;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место работы (наименование учреждения или организации, населенного пункта), подразделение (институт, кафедра);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наименование страны.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Имя автора приводится в именительном падеже. В коллективных работах имена авторов приводятся в принятой ими последовательности (пример оформления сведений об авторах).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>Аннотация (авторское резюме) должна: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описывать основные цели исследования;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объяснить, как было проведено исследование, без методологических деталей;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суммировать наиболее важные результаты и их важность;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не превышать 170 слов.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>Ключевые слова</w:t>
      </w:r>
      <w:r>
        <w:rPr>
          <w:color w:val="000000"/>
        </w:rPr>
        <w:t xml:space="preserve"> должны отражать основное содержание статьи, по возможности не повторять термины заглавия аннотации, использовать термины из текста статьи, а </w:t>
      </w:r>
      <w:proofErr w:type="gramStart"/>
      <w:r>
        <w:rPr>
          <w:color w:val="000000"/>
        </w:rPr>
        <w:t>так же</w:t>
      </w:r>
      <w:proofErr w:type="gramEnd"/>
      <w:r>
        <w:rPr>
          <w:color w:val="000000"/>
        </w:rPr>
        <w:t xml:space="preserve"> термины определяющие предметную область и включающие другие важные понятия. Ключевые слова приводятся в именительном падеже в количестве не менее четырех и не более десяти.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 xml:space="preserve">Содержание статьи. </w:t>
      </w:r>
      <w:r>
        <w:rPr>
          <w:color w:val="000000"/>
        </w:rPr>
        <w:t>Рекомендуется придерживаться следующей логической структуры: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lastRenderedPageBreak/>
        <w:t>- Введение;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Методика;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Основная часть;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Выводы;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- Список литературы.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>Список литературы.</w:t>
      </w:r>
      <w:r>
        <w:rPr>
          <w:color w:val="000000"/>
        </w:rPr>
        <w:t xml:space="preserve"> Библиографическая часть аппарата статьи должна быть представлена библиографическими ссылками </w:t>
      </w:r>
      <w:hyperlink r:id="rId8" w:history="1">
        <w:r>
          <w:rPr>
            <w:rStyle w:val="a3"/>
            <w:b/>
            <w:bCs/>
          </w:rPr>
          <w:t>(ГОСТ 7.05–2008)</w:t>
        </w:r>
      </w:hyperlink>
      <w:r>
        <w:rPr>
          <w:color w:val="000000"/>
        </w:rPr>
        <w:t xml:space="preserve"> и библиографическими списками в конце материала (раздел «Список литературы»). При этом автор отвечает за достоверность сведений, точность цитирования и ссылок на официальные документы и другие источники. Иностранное написание слов приводится в скобках, кроме ссылок на литературу.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2F20F8">
        <w:rPr>
          <w:bCs/>
          <w:color w:val="000000"/>
        </w:rPr>
        <w:t>Материалы в электронном виде</w:t>
      </w:r>
      <w:r>
        <w:rPr>
          <w:color w:val="000000"/>
        </w:rPr>
        <w:t xml:space="preserve"> направляются в технический секретариат Сборника по электронному адресу </w:t>
      </w:r>
      <w:hyperlink r:id="rId9" w:history="1">
        <w:r w:rsidRPr="00F820BC">
          <w:rPr>
            <w:rStyle w:val="a3"/>
          </w:rPr>
          <w:t>conference.syktsu@mail.ru</w:t>
        </w:r>
      </w:hyperlink>
      <w:r>
        <w:rPr>
          <w:color w:val="000000"/>
        </w:rPr>
        <w:t>.</w:t>
      </w:r>
    </w:p>
    <w:p w:rsidR="00576C31" w:rsidRDefault="00576C31" w:rsidP="00576C31">
      <w:pPr>
        <w:pStyle w:val="a5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>
        <w:rPr>
          <w:b/>
          <w:bCs/>
          <w:color w:val="000000"/>
        </w:rPr>
        <w:t>Не принимаются статьи, направленные в технический секретариат Сборника без выполнения требований настоящих условий публикации.</w:t>
      </w:r>
    </w:p>
    <w:p w:rsidR="00576C31" w:rsidRPr="006C7D66" w:rsidRDefault="00576C31" w:rsidP="004D00BA">
      <w:pPr>
        <w:ind w:firstLine="709"/>
        <w:jc w:val="right"/>
      </w:pPr>
    </w:p>
    <w:sectPr w:rsidR="00576C31" w:rsidRPr="006C7D66" w:rsidSect="00AF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3E78"/>
    <w:multiLevelType w:val="hybridMultilevel"/>
    <w:tmpl w:val="5792D412"/>
    <w:lvl w:ilvl="0" w:tplc="5328AC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305F59"/>
    <w:multiLevelType w:val="hybridMultilevel"/>
    <w:tmpl w:val="A96AE60E"/>
    <w:lvl w:ilvl="0" w:tplc="83E8D0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0A39E4"/>
    <w:multiLevelType w:val="hybridMultilevel"/>
    <w:tmpl w:val="01C667EA"/>
    <w:lvl w:ilvl="0" w:tplc="0B58A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ACB2CEE"/>
    <w:multiLevelType w:val="hybridMultilevel"/>
    <w:tmpl w:val="A5BA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D068E"/>
    <w:multiLevelType w:val="hybridMultilevel"/>
    <w:tmpl w:val="61128B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BE"/>
    <w:rsid w:val="00012728"/>
    <w:rsid w:val="000431F0"/>
    <w:rsid w:val="000B7484"/>
    <w:rsid w:val="000D028B"/>
    <w:rsid w:val="001117D5"/>
    <w:rsid w:val="00147A5A"/>
    <w:rsid w:val="0022364C"/>
    <w:rsid w:val="002A58B6"/>
    <w:rsid w:val="002D5F9E"/>
    <w:rsid w:val="00394EAC"/>
    <w:rsid w:val="003B550B"/>
    <w:rsid w:val="003E4650"/>
    <w:rsid w:val="00454B42"/>
    <w:rsid w:val="004572AF"/>
    <w:rsid w:val="004865C5"/>
    <w:rsid w:val="004D00BA"/>
    <w:rsid w:val="004E1A29"/>
    <w:rsid w:val="004E4E04"/>
    <w:rsid w:val="00542635"/>
    <w:rsid w:val="00573038"/>
    <w:rsid w:val="00576C31"/>
    <w:rsid w:val="005D5FAF"/>
    <w:rsid w:val="00607EBF"/>
    <w:rsid w:val="0063172D"/>
    <w:rsid w:val="00653A83"/>
    <w:rsid w:val="006C7D66"/>
    <w:rsid w:val="0074230D"/>
    <w:rsid w:val="008C50DB"/>
    <w:rsid w:val="008F3B15"/>
    <w:rsid w:val="00963A73"/>
    <w:rsid w:val="009F4639"/>
    <w:rsid w:val="00A168BE"/>
    <w:rsid w:val="00A2697B"/>
    <w:rsid w:val="00A4105A"/>
    <w:rsid w:val="00AC6258"/>
    <w:rsid w:val="00AF3E38"/>
    <w:rsid w:val="00B11C28"/>
    <w:rsid w:val="00B80AEB"/>
    <w:rsid w:val="00BC24B8"/>
    <w:rsid w:val="00BC3E91"/>
    <w:rsid w:val="00BE77F0"/>
    <w:rsid w:val="00C53845"/>
    <w:rsid w:val="00C9753F"/>
    <w:rsid w:val="00CE24E2"/>
    <w:rsid w:val="00CE26AF"/>
    <w:rsid w:val="00CF3A77"/>
    <w:rsid w:val="00D60CFD"/>
    <w:rsid w:val="00E70B53"/>
    <w:rsid w:val="00E82B8A"/>
    <w:rsid w:val="00ED0584"/>
    <w:rsid w:val="00F15BC6"/>
    <w:rsid w:val="00F20695"/>
    <w:rsid w:val="00F552A8"/>
    <w:rsid w:val="00F558A7"/>
    <w:rsid w:val="00F93A78"/>
    <w:rsid w:val="00FA4F42"/>
    <w:rsid w:val="00FE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926D4E-9D22-429C-8F82-9DEC2CD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7D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5FA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76C31"/>
    <w:pPr>
      <w:spacing w:before="100" w:beforeAutospacing="1" w:after="100" w:afterAutospacing="1"/>
    </w:pPr>
  </w:style>
  <w:style w:type="character" w:styleId="a6">
    <w:name w:val="FollowedHyperlink"/>
    <w:basedOn w:val="a0"/>
    <w:uiPriority w:val="99"/>
    <w:semiHidden/>
    <w:unhideWhenUsed/>
    <w:rsid w:val="00576C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tnik-ku.ru/%D0%93%D0%9E%D0%A1%D0%A2%207.05%E2%80%932008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conference.sykts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ientific.center.syktsu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nference.sykt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3D9B5-FC1D-4C9D-9B8C-060847E4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Шихвердиев Ариф Пирвели-Оглы</dc:creator>
  <cp:lastModifiedBy>Сигида Татьяна Сергеевна</cp:lastModifiedBy>
  <cp:revision>3</cp:revision>
  <dcterms:created xsi:type="dcterms:W3CDTF">2019-01-21T09:36:00Z</dcterms:created>
  <dcterms:modified xsi:type="dcterms:W3CDTF">2019-01-21T09:39:00Z</dcterms:modified>
</cp:coreProperties>
</file>